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B" w:rsidRPr="00F72CCB" w:rsidRDefault="00F72CCB" w:rsidP="00F72CCB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F72CCB">
        <w:rPr>
          <w:rFonts w:ascii="Times New Roman" w:eastAsia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-53340</wp:posOffset>
            </wp:positionV>
            <wp:extent cx="1056005" cy="1123315"/>
            <wp:effectExtent l="19050" t="0" r="0" b="0"/>
            <wp:wrapNone/>
            <wp:docPr id="1" name="Рисунок 3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CC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-53340</wp:posOffset>
            </wp:positionV>
            <wp:extent cx="1304925" cy="1285240"/>
            <wp:effectExtent l="19050" t="0" r="9525" b="0"/>
            <wp:wrapNone/>
            <wp:docPr id="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CCB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3498850</wp:posOffset>
            </wp:positionH>
            <wp:positionV relativeFrom="page">
              <wp:posOffset>114300</wp:posOffset>
            </wp:positionV>
            <wp:extent cx="593725" cy="508635"/>
            <wp:effectExtent l="19050" t="0" r="0" b="0"/>
            <wp:wrapNone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ГС «Всеукраїнський Танцювальний Союз»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«Танцювальний Союз Полтавської Області» 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2CC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209550</wp:posOffset>
            </wp:positionV>
            <wp:extent cx="1123950" cy="1505585"/>
            <wp:effectExtent l="19050" t="0" r="0" b="0"/>
            <wp:wrapNone/>
            <wp:docPr id="4" name="Рисунок 30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Відділ у справах сім’ї та молоді Полтавської обласної державної адміністрації </w:t>
      </w:r>
      <w:r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  <w:t xml:space="preserve">Управління у справах сім`ї, молоді та спорту виконавчого комітету Полтавської міської ради  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2CCB">
        <w:rPr>
          <w:rFonts w:ascii="Times New Roman" w:eastAsia="Times New Roman" w:hAnsi="Times New Roman" w:cs="Times New Roman"/>
          <w:b/>
          <w:lang w:eastAsia="ru-RU"/>
        </w:rPr>
        <w:t>Обласна дитяча громадська організація КСТ «АВІА-ДЕНС»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72CCB" w:rsidRPr="00F72CCB" w:rsidRDefault="00F72CCB" w:rsidP="00F72CCB">
      <w:pPr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8 листопада 2014 року</w:t>
      </w:r>
    </w:p>
    <w:p w:rsidR="00F72CCB" w:rsidRPr="00F72CCB" w:rsidRDefault="00F72CCB" w:rsidP="00F72CCB">
      <w:pPr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F72CCB">
        <w:rPr>
          <w:rFonts w:ascii="Tahoma" w:eastAsia="Times New Roman" w:hAnsi="Tahoma" w:cs="Tahoma"/>
          <w:i/>
          <w:sz w:val="40"/>
          <w:szCs w:val="40"/>
          <w:lang w:eastAsia="ru-RU"/>
        </w:rPr>
        <w:t>всеукраїнські змагання зі спортивного</w:t>
      </w:r>
    </w:p>
    <w:p w:rsidR="00F72CCB" w:rsidRPr="00F72CCB" w:rsidRDefault="00F72CCB" w:rsidP="00F72CCB">
      <w:pPr>
        <w:spacing w:after="0" w:line="240" w:lineRule="auto"/>
        <w:ind w:right="-850"/>
        <w:jc w:val="center"/>
        <w:rPr>
          <w:rFonts w:ascii="Tahoma" w:eastAsia="Times New Roman" w:hAnsi="Tahoma" w:cs="Tahoma"/>
          <w:i/>
          <w:sz w:val="40"/>
          <w:szCs w:val="40"/>
          <w:lang w:eastAsia="ru-RU"/>
        </w:rPr>
      </w:pPr>
      <w:r w:rsidRPr="00F72CCB">
        <w:rPr>
          <w:rFonts w:ascii="Tahoma" w:eastAsia="Times New Roman" w:hAnsi="Tahoma" w:cs="Tahoma"/>
          <w:i/>
          <w:sz w:val="40"/>
          <w:szCs w:val="40"/>
          <w:lang w:eastAsia="ru-RU"/>
        </w:rPr>
        <w:t>танцю</w:t>
      </w:r>
    </w:p>
    <w:p w:rsidR="00F72CCB" w:rsidRPr="00F72CCB" w:rsidRDefault="00F72CCB" w:rsidP="00F72CCB">
      <w:pPr>
        <w:spacing w:after="0" w:line="240" w:lineRule="auto"/>
        <w:ind w:left="-360" w:right="-567"/>
        <w:jc w:val="center"/>
        <w:rPr>
          <w:rFonts w:ascii="Arial Black" w:eastAsia="Times New Roman" w:hAnsi="Arial Black" w:cs="Arial"/>
          <w:sz w:val="40"/>
          <w:szCs w:val="40"/>
          <w:lang w:eastAsia="ru-RU"/>
        </w:rPr>
      </w:pPr>
      <w:r w:rsidRPr="00F72CCB">
        <w:rPr>
          <w:rFonts w:ascii="Arial Black" w:eastAsia="Times New Roman" w:hAnsi="Arial Black" w:cs="Arial"/>
          <w:sz w:val="40"/>
          <w:szCs w:val="40"/>
          <w:lang w:eastAsia="ru-RU"/>
        </w:rPr>
        <w:t xml:space="preserve"> </w:t>
      </w:r>
      <w:r w:rsidR="00A45E88" w:rsidRPr="00A45E88">
        <w:rPr>
          <w:rFonts w:ascii="Times New Roman" w:eastAsia="Times New Roman" w:hAnsi="Times New Roman" w:cs="Times New Roman"/>
          <w:sz w:val="15"/>
          <w:szCs w:val="1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6.2pt;height:68.45pt" fillcolor="#548dd4 [1951]">
            <v:fill color2="yellow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Tahoma&quot;;font-weight:bold;v-text-kern:t" trim="t" fitpath="t" string="&quot;POLTAVA TROPHY - 2014&quot;"/>
          </v:shape>
        </w:pict>
      </w:r>
      <w:r w:rsidR="00A45E88" w:rsidRPr="00A45E88">
        <w:rPr>
          <w:rFonts w:ascii="Baskerville Old Face" w:eastAsia="Times New Roman" w:hAnsi="Baskerville Old Face" w:cs="Arial"/>
          <w:b/>
          <w:i/>
          <w:caps/>
          <w:shadow/>
          <w:vanish/>
          <w:sz w:val="48"/>
          <w:szCs w:val="4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54.2pt;height:93.35pt" adj="6924" fillcolor="#60c" strokecolor="#c9f">
            <v:fill color2="#c0c" focus="100%" type="gradient"/>
            <v:shadow on="t" color="#99f" opacity="52429f" offset="3pt,3pt"/>
            <v:textpath style="font-family:&quot;Arial&quot;;font-style:italic;v-text-kern:t" trim="t" fitpath="t" string="Текст надписи"/>
          </v:shape>
        </w:pict>
      </w:r>
    </w:p>
    <w:p w:rsidR="00F72CCB" w:rsidRPr="00F72CCB" w:rsidRDefault="00F72CCB" w:rsidP="00F72CCB">
      <w:pPr>
        <w:spacing w:after="0" w:line="240" w:lineRule="auto"/>
        <w:ind w:left="2160" w:hanging="216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F72CCB" w:rsidRPr="00F72CCB" w:rsidRDefault="00F72CCB" w:rsidP="00F72CC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F72C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Місце проведення</w:t>
      </w:r>
      <w:r w:rsidRPr="00F72C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: м. Полтава, вул. Пушкіна 87, корпус №2 (СПОРТКОМПЛЕКС </w:t>
      </w:r>
      <w:proofErr w:type="spellStart"/>
      <w:r w:rsidRPr="00F72C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МВД</w:t>
      </w:r>
      <w:proofErr w:type="spellEnd"/>
      <w:r w:rsidRPr="00F72C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)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1822"/>
        <w:gridCol w:w="1779"/>
        <w:gridCol w:w="1634"/>
        <w:gridCol w:w="1589"/>
        <w:gridCol w:w="1710"/>
      </w:tblGrid>
      <w:tr w:rsidR="00F72CCB" w:rsidRPr="00F72CCB" w:rsidTr="004812C6">
        <w:trPr>
          <w:trHeight w:val="164"/>
        </w:trPr>
        <w:tc>
          <w:tcPr>
            <w:tcW w:w="3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</w:p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КАТЕГОРІЇ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z w:val="15"/>
                <w:szCs w:val="15"/>
                <w:lang w:eastAsia="ru-RU"/>
              </w:rPr>
              <w:t>8 ЛИСТОПАДА 2014 року</w:t>
            </w:r>
          </w:p>
        </w:tc>
      </w:tr>
      <w:tr w:rsidR="00F72CCB" w:rsidRPr="00F72CCB" w:rsidTr="004812C6">
        <w:trPr>
          <w:trHeight w:val="144"/>
        </w:trPr>
        <w:tc>
          <w:tcPr>
            <w:tcW w:w="3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  <w:t>розм. 8.30</w:t>
            </w:r>
          </w:p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  <w:t>поч. 9.30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  <w:t>розм. 13.00</w:t>
            </w:r>
          </w:p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  <w:t>поч. 13.30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  <w:t>розм. 16.30</w:t>
            </w:r>
          </w:p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  <w:t>поч. 17.00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  <w:t>розм. 19.00</w:t>
            </w:r>
          </w:p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sz w:val="15"/>
                <w:szCs w:val="15"/>
                <w:lang w:eastAsia="ru-RU"/>
              </w:rPr>
              <w:t>поч. 19.30</w:t>
            </w: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Кнопки 3-5 р.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«Дебют»</w:t>
            </w:r>
            <w:r w:rsidRPr="00F72CC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; ДВП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Діти 6-7 р.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«Дебют»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; ДВП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Діти 6-7 р. соло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«Дебют»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 (8-9 р.)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«Дебют»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 +2(8-11р.) соло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«Дебют»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2 (10-11 р.)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«Дебют»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  <w:t>Кнопки 3-5 р.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  <w:t>«Ш»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,J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Діти 6-7 р.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«Ш»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Діти 6-7 р. соло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«Ш»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 (8-9  р.)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«Ш»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2 (10-11 р.)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«Ш»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1+2 (8-11 р.)соло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«Ш»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1+2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«Ш»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1+2 соло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«Ш»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W,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Діти 6-7р.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«Н»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W,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«Н»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W, Q,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2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«Н»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W, Q,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1+2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«Н»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W, Q,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Діти (3-7 р.) соло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«Н»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W,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1+2 (8-11 р.)соло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«Н»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W,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1+2 соло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«Н»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W, Q,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35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Кубок соло (без обмеження віку)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,</w:t>
            </w: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S</w:t>
            </w: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Молодь+Дорослі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«Е» </w:t>
            </w: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freestyle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smartTag w:uri="urn:schemas-microsoft-com:office:smarttags" w:element="metricconverter">
              <w:smartTagPr>
                <w:attr w:name="ProductID" w:val="3 St"/>
              </w:smartTagPr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 xml:space="preserve">3 </w:t>
              </w:r>
              <w:proofErr w:type="spellStart"/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>St</w:t>
              </w:r>
              <w:proofErr w:type="spellEnd"/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 xml:space="preserve">; </w:t>
              </w:r>
            </w:smartTag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3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</w:t>
            </w:r>
            <w:smartTag w:uri="urn:schemas-microsoft-com:office:smarttags" w:element="metricconverter">
              <w:smartTagPr>
                <w:attr w:name="ProductID" w:val="3 St"/>
              </w:smartTagPr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 xml:space="preserve">3 </w:t>
              </w:r>
              <w:proofErr w:type="spellStart"/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>St</w:t>
              </w:r>
            </w:smartTag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2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3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</w:t>
            </w:r>
            <w:smartTag w:uri="urn:schemas-microsoft-com:office:smarttags" w:element="metricconverter">
              <w:smartTagPr>
                <w:attr w:name="ProductID" w:val="3 St"/>
              </w:smartTagPr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 xml:space="preserve">3 </w:t>
              </w:r>
              <w:proofErr w:type="spellStart"/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>St</w:t>
              </w:r>
            </w:smartTag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3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3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3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3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1+2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«Д»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 xml:space="preserve">4 </w:t>
              </w:r>
              <w:proofErr w:type="spellStart"/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>St</w:t>
              </w:r>
            </w:smartTag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«Д»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,4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2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«Д»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 xml:space="preserve">4 </w:t>
              </w:r>
              <w:proofErr w:type="spellStart"/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>St</w:t>
              </w:r>
            </w:smartTag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Молодь+Дорослі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en-US"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«Д» </w:t>
            </w: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freestyle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 xml:space="preserve">4 </w:t>
              </w:r>
              <w:proofErr w:type="spellStart"/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>St</w:t>
              </w:r>
            </w:smartTag>
            <w:proofErr w:type="spellEnd"/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1+2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«С»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 xml:space="preserve">4 </w:t>
              </w:r>
              <w:proofErr w:type="spellStart"/>
              <w:r w:rsidRPr="00F72CCB">
                <w:rPr>
                  <w:rFonts w:ascii="Times New Roman" w:eastAsia="Times New Roman" w:hAnsi="Times New Roman" w:cs="Times New Roman"/>
                  <w:sz w:val="15"/>
                  <w:szCs w:val="15"/>
                  <w:lang w:eastAsia="ru-RU"/>
                </w:rPr>
                <w:t>St</w:t>
              </w:r>
            </w:smartTag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4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«С»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2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«С»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Молодь+Дорослі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«С+В»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  <w:t>Юв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  <w:t xml:space="preserve"> 1+2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val="en-US"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val="en-US" w:eastAsia="ru-RU"/>
              </w:rPr>
              <w:t>OPEN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5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St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en-US" w:eastAsia="ru-RU"/>
              </w:rPr>
              <w:t>OPEN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Юн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en-US" w:eastAsia="ru-RU"/>
              </w:rPr>
              <w:t>OPEN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Молодь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en-US" w:eastAsia="ru-RU"/>
              </w:rPr>
              <w:t>OPEN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 xml:space="preserve">Мол. 2 </w:t>
            </w: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ru-RU" w:eastAsia="ru-RU"/>
              </w:rPr>
              <w:t xml:space="preserve">+ </w:t>
            </w: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Дорослі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en-US" w:eastAsia="ru-RU"/>
              </w:rPr>
              <w:t>OPEN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  <w:t>Сеньори</w:t>
            </w:r>
            <w:proofErr w:type="spellEnd"/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ru-RU" w:eastAsia="ru-RU"/>
              </w:rPr>
              <w:t xml:space="preserve"> (35 и ст.)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ru-RU"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en-US" w:eastAsia="ru-RU"/>
              </w:rPr>
              <w:t>OPEN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</w:p>
        </w:tc>
      </w:tr>
      <w:tr w:rsidR="00F72CCB" w:rsidRPr="00F72CCB" w:rsidTr="004812C6">
        <w:trPr>
          <w:trHeight w:val="16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  <w:t>ХОББІ (25 і ст.)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val="en-US"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  <w:t xml:space="preserve">«Д» </w:t>
            </w:r>
            <w:proofErr w:type="spellStart"/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  <w:t>freestyle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F72CCB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ru-RU"/>
                </w:rPr>
                <w:t xml:space="preserve">4 </w:t>
              </w:r>
              <w:proofErr w:type="spellStart"/>
              <w:r w:rsidRPr="00F72CCB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ru-RU"/>
                </w:rPr>
                <w:t>St</w:t>
              </w:r>
            </w:smartTag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4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La</w:t>
            </w:r>
            <w:proofErr w:type="spellEnd"/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val="en-US"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val="en-US" w:eastAsia="ru-RU"/>
              </w:rPr>
              <w:t>PRO-AM</w:t>
            </w:r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val="ru-RU"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color w:val="000000"/>
                <w:sz w:val="15"/>
                <w:szCs w:val="15"/>
                <w:lang w:eastAsia="ru-RU"/>
              </w:rPr>
              <w:t>«Д»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F72CCB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ru-RU"/>
                </w:rPr>
                <w:t xml:space="preserve">4 </w:t>
              </w:r>
              <w:proofErr w:type="spellStart"/>
              <w:r w:rsidRPr="00F72CCB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ru-RU"/>
                </w:rPr>
                <w:t>St</w:t>
              </w:r>
            </w:smartTag>
            <w:proofErr w:type="spellEnd"/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4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La</w:t>
            </w:r>
            <w:proofErr w:type="spellEnd"/>
          </w:p>
        </w:tc>
      </w:tr>
      <w:tr w:rsidR="00F72CCB" w:rsidRPr="00F72CCB" w:rsidTr="004812C6">
        <w:trPr>
          <w:trHeight w:val="17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en-US"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en-US" w:eastAsia="ru-RU"/>
              </w:rPr>
              <w:t>PRO-AM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eastAsia="ru-RU"/>
              </w:rPr>
            </w:pPr>
            <w:r w:rsidRPr="00F72CCB">
              <w:rPr>
                <w:rFonts w:ascii="Tahoma" w:eastAsia="Times New Roman" w:hAnsi="Tahoma" w:cs="Tahoma"/>
                <w:b/>
                <w:i/>
                <w:shadow/>
                <w:sz w:val="15"/>
                <w:szCs w:val="15"/>
                <w:lang w:val="en-US" w:eastAsia="ru-RU"/>
              </w:rPr>
              <w:t>OPEN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B" w:rsidRPr="00F72CCB" w:rsidRDefault="00F72CCB" w:rsidP="00F72CC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St</w:t>
            </w:r>
            <w:proofErr w:type="spellEnd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, 5  </w:t>
            </w:r>
            <w:proofErr w:type="spellStart"/>
            <w:r w:rsidRPr="00F72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La</w:t>
            </w:r>
            <w:proofErr w:type="spellEnd"/>
          </w:p>
        </w:tc>
      </w:tr>
    </w:tbl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ДВП – </w:t>
      </w:r>
      <w:proofErr w:type="spellStart"/>
      <w:r w:rsidRPr="00F72C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Діско</w:t>
      </w:r>
      <w:proofErr w:type="spellEnd"/>
      <w:r w:rsidRPr="00F72C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Вару-Вару, Полька.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*організатори мають право об’єднувати категорії, в яких зареєструвалось 1-2 пари.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Умови залу:  </w:t>
      </w:r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великий комфортний зал, оздоблений роздягальнями, яскравою ілюмінацією, якісним звучанням. Працюватимуть кафетерій та танцювальний магазин. 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Судівство</w:t>
      </w:r>
      <w:proofErr w:type="spellEnd"/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Судді відповідної категорії,а також запрошені НЕЗАЛЕЖНІ СУДДІ! Судді працюватимуть незалежно від своїх пар.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Інші умови: </w:t>
      </w:r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 завжди для вас безліч сюрпризів. Показові виступи колективів міста, та багато цікавого.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Обмеження: </w:t>
      </w:r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Згідно загальноприйнятих правил ВТС.</w:t>
      </w:r>
      <w:r w:rsidR="00921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Недотримання правил по фігурам та костюмам, </w:t>
      </w:r>
      <w:r w:rsidR="009211C6" w:rsidRPr="009211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будуть каратися </w:t>
      </w:r>
      <w:r w:rsidR="009211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дискваліфікацією!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3-4 відділення ДРЕСС-КОД для суддів ( 1-4 відділення, наявність у суддів української символіки в одязі)!!!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Вхід для суддів ТІЛЬКИ за пред’явленням суддівської книжки!!! 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72CCB" w:rsidRPr="00F72CCB" w:rsidRDefault="00F72CCB" w:rsidP="00F72CCB">
      <w:pPr>
        <w:tabs>
          <w:tab w:val="left" w:pos="0"/>
        </w:tabs>
        <w:spacing w:after="0" w:line="240" w:lineRule="auto"/>
        <w:ind w:right="-46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Реєстрація:</w:t>
      </w:r>
      <w:r w:rsidRPr="00F72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здійснюється за класифікаційними книжками всіх всеукраїнських організацій, дійсних на 2014 р. і закінчується за </w:t>
      </w:r>
      <w:r w:rsidRPr="00F72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 хвилин до початку відділення</w:t>
      </w:r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У категоріях «Дебют», «Школа» можлива реєстрація за свідоцтвом про народження. Реєстрація суддів, для чіткої роботи без затримок,  закінчується суворо за 40 хвилин до початку відділення. </w:t>
      </w:r>
    </w:p>
    <w:p w:rsidR="00F72CCB" w:rsidRPr="00F72CCB" w:rsidRDefault="00F72CCB" w:rsidP="00F72CCB">
      <w:pPr>
        <w:tabs>
          <w:tab w:val="left" w:pos="0"/>
        </w:tabs>
        <w:spacing w:after="0" w:line="240" w:lineRule="auto"/>
        <w:ind w:right="-46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72CCB" w:rsidRPr="00F72CCB" w:rsidRDefault="00F72CCB" w:rsidP="00F72C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72CCB">
        <w:rPr>
          <w:rFonts w:ascii="Times New Roman" w:eastAsia="Calibri" w:hAnsi="Times New Roman" w:cs="Times New Roman"/>
          <w:b/>
          <w:i/>
          <w:u w:val="single"/>
          <w:lang w:eastAsia="en-US"/>
        </w:rPr>
        <w:t>Нагородження:</w:t>
      </w:r>
      <w:r w:rsidRPr="00F72CCB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72CCB">
        <w:rPr>
          <w:rFonts w:ascii="Calibri" w:eastAsia="Calibri" w:hAnsi="Calibri" w:cs="Times New Roman"/>
          <w:b/>
          <w:i/>
          <w:lang w:eastAsia="en-US"/>
        </w:rPr>
        <w:t xml:space="preserve"> </w:t>
      </w:r>
      <w:r w:rsidRPr="00F72CC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усі фіналісти нагороджуються дипломами, призери – медалями, переможці кожної категорії – кубками. Учасники категорій «Дебют», «Школа» нагороджуються дипломами, медалями, та призами від партнерів фестивалю. В категорії Молодь 2 + Дорослі – ПРИЗОВИЙ ФОНД!!!!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Фінансові умови</w:t>
      </w:r>
      <w:r w:rsidRPr="00F7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змагання  проводиться з благодійною метою, для підвищення престижу міста. Всі витрати по організації і проведенні фестивалю, здійснюються за рахунок благодійних та спонсорських внесків.    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Благодійний внесок з однієї персони: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соло, «школа», «дебют»,  «Н», «Е»– 120 грн.;  «Д», </w:t>
      </w:r>
      <w:r w:rsidRPr="00F7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F7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F72CCB">
        <w:rPr>
          <w:rFonts w:ascii="Tahoma" w:eastAsia="Times New Roman" w:hAnsi="Tahoma" w:cs="Tahoma"/>
          <w:i/>
          <w:shadow/>
          <w:sz w:val="24"/>
          <w:szCs w:val="24"/>
          <w:lang w:val="en-US" w:eastAsia="ru-RU"/>
        </w:rPr>
        <w:t>OPEN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r w:rsidRPr="00F7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- 100 грн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.; </w:t>
      </w:r>
      <w:proofErr w:type="gramStart"/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Pro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-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AM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– 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150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грн.</w:t>
      </w:r>
      <w:proofErr w:type="gramEnd"/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Вхід для глядачів – 80 грн. на весь день. 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VIP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-</w:t>
      </w:r>
      <w:proofErr w:type="gramStart"/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zone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(</w:t>
      </w:r>
      <w:proofErr w:type="gramEnd"/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столики)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+ 30 грн. місце на одне відділення</w:t>
      </w:r>
    </w:p>
    <w:p w:rsidR="00F72CCB" w:rsidRPr="00F72CCB" w:rsidRDefault="00F72CCB" w:rsidP="00F72C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 столиків по номеру (066) 68-55-661 (Світлана)</w:t>
      </w:r>
    </w:p>
    <w:p w:rsidR="00F72CCB" w:rsidRPr="00F72CCB" w:rsidRDefault="00F72CCB" w:rsidP="00F72C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Заявки на </w:t>
      </w:r>
      <w:proofErr w:type="spellStart"/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участ</w:t>
      </w:r>
      <w:proofErr w:type="spellEnd"/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ь</w:t>
      </w:r>
      <w:r w:rsidRPr="00F72C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2C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72CC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Без попередньої реєстрації, участь у змаганнях неможлива!!!! Велике прохання, зареєструватись до 5 листопада  включно на сайті 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-113030</wp:posOffset>
            </wp:positionH>
            <wp:positionV relativeFrom="paragraph">
              <wp:posOffset>218440</wp:posOffset>
            </wp:positionV>
            <wp:extent cx="4208780" cy="2897505"/>
            <wp:effectExtent l="19050" t="0" r="1270" b="0"/>
            <wp:wrapTight wrapText="bothSides">
              <wp:wrapPolygon edited="0">
                <wp:start x="-98" y="0"/>
                <wp:lineTo x="-98" y="21444"/>
                <wp:lineTo x="21607" y="21444"/>
                <wp:lineTo x="21607" y="0"/>
                <wp:lineTo x="-98" y="0"/>
              </wp:wrapPolygon>
            </wp:wrapTight>
            <wp:docPr id="5" name="Рисунок 1" descr="спорткомплекс МВ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порткомплекс МВ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УВАГА!!!</w:t>
      </w:r>
      <w:r w:rsidRPr="00F7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Реєстрація  Полтавських колективів 6 листопада (четвер) 2014 р. з 17.00 до 21.30 у приміщенні (</w:t>
      </w:r>
      <w:proofErr w:type="spellStart"/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ДК</w:t>
      </w:r>
      <w:proofErr w:type="spellEnd"/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ЖД), ІІ поверх, зал №25, </w:t>
      </w:r>
      <w:proofErr w:type="spellStart"/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зуп</w:t>
      </w:r>
      <w:proofErr w:type="spellEnd"/>
      <w:r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Південний вокзал.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CC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ОРГАНІЗАТОР ФЕСТИВАЛЮ: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Обласна дитяча громадська організація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КСТ «</w:t>
      </w:r>
      <w:proofErr w:type="spellStart"/>
      <w:r w:rsidRPr="00F72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Авіа-Денс</w:t>
      </w:r>
      <w:proofErr w:type="spellEnd"/>
      <w:r w:rsidRPr="00F72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Бронніков Євген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F72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моб</w:t>
      </w:r>
      <w:proofErr w:type="spellEnd"/>
      <w:r w:rsidRPr="00F72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095 30 70 500, 068 637 99 20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F72C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F72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F72C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proofErr w:type="gramEnd"/>
      <w:r w:rsidRPr="00F72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hyperlink r:id="rId9" w:history="1">
        <w:r w:rsidRPr="00F72CCB">
          <w:rPr>
            <w:rFonts w:ascii="Times New Roman" w:eastAsia="Times New Roman" w:hAnsi="Times New Roman" w:cs="Times New Roman"/>
            <w:b/>
            <w:color w:val="0000FF"/>
            <w:sz w:val="26"/>
            <w:u w:val="single"/>
            <w:lang w:val="en-US" w:eastAsia="ru-RU"/>
          </w:rPr>
          <w:t>avia</w:t>
        </w:r>
        <w:r w:rsidRPr="00F72CCB">
          <w:rPr>
            <w:rFonts w:ascii="Times New Roman" w:eastAsia="Times New Roman" w:hAnsi="Times New Roman" w:cs="Times New Roman"/>
            <w:b/>
            <w:color w:val="0000FF"/>
            <w:sz w:val="26"/>
            <w:u w:val="single"/>
            <w:lang w:eastAsia="ru-RU"/>
          </w:rPr>
          <w:t>-</w:t>
        </w:r>
        <w:r w:rsidRPr="00F72CCB">
          <w:rPr>
            <w:rFonts w:ascii="Times New Roman" w:eastAsia="Times New Roman" w:hAnsi="Times New Roman" w:cs="Times New Roman"/>
            <w:b/>
            <w:color w:val="0000FF"/>
            <w:sz w:val="26"/>
            <w:u w:val="single"/>
            <w:lang w:val="en-US" w:eastAsia="ru-RU"/>
          </w:rPr>
          <w:t>dance</w:t>
        </w:r>
        <w:r w:rsidRPr="00F72CCB">
          <w:rPr>
            <w:rFonts w:ascii="Times New Roman" w:eastAsia="Times New Roman" w:hAnsi="Times New Roman" w:cs="Times New Roman"/>
            <w:b/>
            <w:color w:val="0000FF"/>
            <w:sz w:val="26"/>
            <w:u w:val="single"/>
            <w:lang w:eastAsia="ru-RU"/>
          </w:rPr>
          <w:t>@</w:t>
        </w:r>
        <w:r w:rsidRPr="00F72CCB">
          <w:rPr>
            <w:rFonts w:ascii="Times New Roman" w:eastAsia="Times New Roman" w:hAnsi="Times New Roman" w:cs="Times New Roman"/>
            <w:b/>
            <w:color w:val="0000FF"/>
            <w:sz w:val="26"/>
            <w:u w:val="single"/>
            <w:lang w:val="en-US" w:eastAsia="ru-RU"/>
          </w:rPr>
          <w:t>yandex</w:t>
        </w:r>
        <w:r w:rsidRPr="00F72CCB">
          <w:rPr>
            <w:rFonts w:ascii="Times New Roman" w:eastAsia="Times New Roman" w:hAnsi="Times New Roman" w:cs="Times New Roman"/>
            <w:b/>
            <w:color w:val="0000FF"/>
            <w:sz w:val="26"/>
            <w:u w:val="single"/>
            <w:lang w:eastAsia="ru-RU"/>
          </w:rPr>
          <w:t>.</w:t>
        </w:r>
        <w:r w:rsidRPr="00F72CCB">
          <w:rPr>
            <w:rFonts w:ascii="Times New Roman" w:eastAsia="Times New Roman" w:hAnsi="Times New Roman" w:cs="Times New Roman"/>
            <w:b/>
            <w:color w:val="0000FF"/>
            <w:sz w:val="26"/>
            <w:u w:val="single"/>
            <w:lang w:val="en-US" w:eastAsia="ru-RU"/>
          </w:rPr>
          <w:t>ua</w:t>
        </w:r>
      </w:hyperlink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2C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  <w:hyperlink r:id="rId10" w:history="1">
        <w:r w:rsidRPr="00F72CCB"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lang w:val="en-US" w:eastAsia="ru-RU"/>
          </w:rPr>
          <w:t>www</w:t>
        </w:r>
        <w:r w:rsidRPr="00F72CCB"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lang w:eastAsia="ru-RU"/>
          </w:rPr>
          <w:t>.</w:t>
        </w:r>
        <w:proofErr w:type="spellStart"/>
        <w:r w:rsidRPr="00F72CCB"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lang w:val="en-US" w:eastAsia="ru-RU"/>
          </w:rPr>
          <w:t>vkontakte</w:t>
        </w:r>
        <w:proofErr w:type="spellEnd"/>
        <w:r w:rsidRPr="00F72CCB"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lang w:eastAsia="ru-RU"/>
          </w:rPr>
          <w:t>.</w:t>
        </w:r>
        <w:proofErr w:type="spellStart"/>
        <w:r w:rsidRPr="00F72CCB"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lang w:val="en-US" w:eastAsia="ru-RU"/>
          </w:rPr>
          <w:t>ru</w:t>
        </w:r>
        <w:proofErr w:type="spellEnd"/>
        <w:r w:rsidRPr="00F72CCB"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lang w:eastAsia="ru-RU"/>
          </w:rPr>
          <w:t>/</w:t>
        </w:r>
        <w:r w:rsidRPr="00F72CCB"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lang w:val="en-US" w:eastAsia="ru-RU"/>
          </w:rPr>
          <w:t>id</w:t>
        </w:r>
        <w:r w:rsidRPr="00F72CCB"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lang w:eastAsia="ru-RU"/>
          </w:rPr>
          <w:t>19809069</w:t>
        </w:r>
      </w:hyperlink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Будемо раді зустрічати Вас, на фестивалі у нашому місті!!!</w:t>
      </w: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 повагою, Євген Бронніков</w:t>
      </w:r>
      <w:r w:rsidRPr="00F72CC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  <w:t>.</w:t>
      </w:r>
    </w:p>
    <w:p w:rsidR="00AB1BEE" w:rsidRDefault="00AB1BEE"/>
    <w:sectPr w:rsidR="00AB1BEE" w:rsidSect="004A718C">
      <w:pgSz w:w="11906" w:h="16838"/>
      <w:pgMar w:top="180" w:right="746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F72CCB"/>
    <w:rsid w:val="009211C6"/>
    <w:rsid w:val="00A45E88"/>
    <w:rsid w:val="00AB1BEE"/>
    <w:rsid w:val="00F7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vkontakte.ru/id19809069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via-dance@yandex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2883</Words>
  <Characters>1644</Characters>
  <Application>Microsoft Office Word</Application>
  <DocSecurity>0</DocSecurity>
  <Lines>13</Lines>
  <Paragraphs>9</Paragraphs>
  <ScaleCrop>false</ScaleCrop>
  <Company>Grizli777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2014-09-17T08:00:00Z</dcterms:created>
  <dcterms:modified xsi:type="dcterms:W3CDTF">2014-09-18T06:26:00Z</dcterms:modified>
</cp:coreProperties>
</file>