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B" w:rsidRPr="00F156A4" w:rsidRDefault="00791AFF" w:rsidP="0014066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-69850</wp:posOffset>
            </wp:positionV>
            <wp:extent cx="1731010" cy="955040"/>
            <wp:effectExtent l="19050" t="0" r="2540" b="0"/>
            <wp:wrapNone/>
            <wp:docPr id="6" name="Рисунок 3" descr="C:\Users\Евгений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5571690</wp:posOffset>
            </wp:positionH>
            <wp:positionV relativeFrom="paragraph">
              <wp:posOffset>-69621</wp:posOffset>
            </wp:positionV>
            <wp:extent cx="1737831" cy="945223"/>
            <wp:effectExtent l="19050" t="0" r="0" b="0"/>
            <wp:wrapNone/>
            <wp:docPr id="8" name="Рисунок 3" descr="C:\Users\Евгений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31" cy="94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E72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2025319</wp:posOffset>
            </wp:positionH>
            <wp:positionV relativeFrom="paragraph">
              <wp:posOffset>19363</wp:posOffset>
            </wp:positionV>
            <wp:extent cx="3091898" cy="387627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98" cy="3876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661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                                                                                                                   </w:t>
      </w:r>
      <w:r w:rsidR="00FB14DC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          Станом на </w:t>
      </w:r>
      <w:r w:rsidR="00B63ACF">
        <w:rPr>
          <w:rFonts w:ascii="Times New Roman" w:eastAsia="Times New Roman" w:hAnsi="Times New Roman" w:cs="Times New Roman"/>
          <w:b/>
          <w:color w:val="FF0000"/>
          <w:lang w:val="ru-RU" w:eastAsia="ru-RU"/>
        </w:rPr>
        <w:t>22</w:t>
      </w:r>
      <w:r w:rsidR="00F156A4">
        <w:rPr>
          <w:rFonts w:ascii="Times New Roman" w:eastAsia="Times New Roman" w:hAnsi="Times New Roman" w:cs="Times New Roman"/>
          <w:b/>
          <w:color w:val="FF0000"/>
          <w:lang w:eastAsia="ru-RU"/>
        </w:rPr>
        <w:t>.09</w:t>
      </w:r>
      <w:r w:rsidR="002D5E46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  <w:r w:rsidR="00F156A4">
        <w:rPr>
          <w:rFonts w:ascii="Times New Roman" w:eastAsia="Times New Roman" w:hAnsi="Times New Roman" w:cs="Times New Roman"/>
          <w:b/>
          <w:color w:val="FF0000"/>
          <w:lang w:eastAsia="ru-RU"/>
        </w:rPr>
        <w:t>2016</w:t>
      </w:r>
    </w:p>
    <w:p w:rsidR="00F72CCB" w:rsidRPr="00F72CCB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CCB" w:rsidRPr="00F156A4" w:rsidRDefault="00F72CCB" w:rsidP="00F15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714BD" w:rsidRDefault="001714BD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CCB" w:rsidRPr="00F72CCB" w:rsidRDefault="00F72CCB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«Танцювальний Союз Полтавської Області» </w:t>
      </w:r>
    </w:p>
    <w:p w:rsidR="00F72CCB" w:rsidRPr="00F72CCB" w:rsidRDefault="00286CE1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у справах сім’ї,</w:t>
      </w:r>
      <w:r w:rsidR="00F72CCB"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спорту</w:t>
      </w:r>
      <w:r w:rsidR="00F72CCB"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Полтавської обласної державної адміністрації </w:t>
      </w:r>
      <w:r w:rsidR="00F72CCB"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  <w:t xml:space="preserve">Управління у справах сім`ї, молоді та спорту виконавчого комітету Полтавської міської ради  </w:t>
      </w:r>
    </w:p>
    <w:p w:rsidR="00F72CCB" w:rsidRPr="00F72CCB" w:rsidRDefault="00F72CCB" w:rsidP="0018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2CCB">
        <w:rPr>
          <w:rFonts w:ascii="Times New Roman" w:eastAsia="Times New Roman" w:hAnsi="Times New Roman" w:cs="Times New Roman"/>
          <w:b/>
          <w:lang w:eastAsia="ru-RU"/>
        </w:rPr>
        <w:t xml:space="preserve"> КСТ «АВІА-ДЕНС»</w:t>
      </w:r>
    </w:p>
    <w:p w:rsidR="002D5E46" w:rsidRPr="00CD0660" w:rsidRDefault="00791AFF" w:rsidP="00791AFF">
      <w:pPr>
        <w:tabs>
          <w:tab w:val="left" w:pos="1925"/>
          <w:tab w:val="left" w:pos="877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64"/>
          <w:szCs w:val="64"/>
          <w:lang w:eastAsia="ru-RU"/>
        </w:rPr>
        <w:tab/>
      </w:r>
      <w:r w:rsidR="00F156A4">
        <w:rPr>
          <w:rFonts w:ascii="Times New Roman" w:eastAsia="Times New Roman" w:hAnsi="Times New Roman" w:cs="Times New Roman"/>
          <w:b/>
          <w:i/>
          <w:sz w:val="64"/>
          <w:szCs w:val="64"/>
          <w:lang w:eastAsia="ru-RU"/>
        </w:rPr>
        <w:t>12-13</w:t>
      </w:r>
      <w:r w:rsidR="00003199" w:rsidRPr="002D5E46">
        <w:rPr>
          <w:rFonts w:ascii="Times New Roman" w:eastAsia="Times New Roman" w:hAnsi="Times New Roman" w:cs="Times New Roman"/>
          <w:b/>
          <w:i/>
          <w:sz w:val="64"/>
          <w:szCs w:val="64"/>
          <w:lang w:eastAsia="ru-RU"/>
        </w:rPr>
        <w:t xml:space="preserve"> листопада</w:t>
      </w:r>
      <w:r w:rsidR="00F156A4">
        <w:rPr>
          <w:rFonts w:ascii="Times New Roman" w:eastAsia="Times New Roman" w:hAnsi="Times New Roman" w:cs="Times New Roman"/>
          <w:b/>
          <w:i/>
          <w:sz w:val="64"/>
          <w:szCs w:val="64"/>
          <w:lang w:eastAsia="ru-RU"/>
        </w:rPr>
        <w:t xml:space="preserve"> 2016</w:t>
      </w:r>
      <w:r w:rsidR="00F72CCB" w:rsidRPr="002D5E46">
        <w:rPr>
          <w:rFonts w:ascii="Times New Roman" w:eastAsia="Times New Roman" w:hAnsi="Times New Roman" w:cs="Times New Roman"/>
          <w:b/>
          <w:i/>
          <w:sz w:val="64"/>
          <w:szCs w:val="64"/>
          <w:lang w:eastAsia="ru-RU"/>
        </w:rPr>
        <w:t xml:space="preserve"> року</w:t>
      </w:r>
    </w:p>
    <w:p w:rsidR="00F72CCB" w:rsidRPr="00CD0660" w:rsidRDefault="00F156A4" w:rsidP="002D5E46">
      <w:pPr>
        <w:tabs>
          <w:tab w:val="left" w:pos="8775"/>
        </w:tabs>
        <w:spacing w:after="0" w:line="240" w:lineRule="auto"/>
        <w:jc w:val="center"/>
        <w:rPr>
          <w:rFonts w:ascii="Arial Black" w:eastAsia="Times New Roman" w:hAnsi="Arial Black" w:cs="Arial"/>
          <w:sz w:val="40"/>
          <w:szCs w:val="40"/>
          <w:lang w:eastAsia="ru-RU"/>
        </w:rPr>
      </w:pPr>
      <w:r>
        <w:rPr>
          <w:rFonts w:ascii="Tahoma" w:eastAsia="Times New Roman" w:hAnsi="Tahoma" w:cs="Tahoma"/>
          <w:i/>
          <w:sz w:val="40"/>
          <w:szCs w:val="40"/>
          <w:lang w:eastAsia="ru-RU"/>
        </w:rPr>
        <w:t>І</w:t>
      </w:r>
      <w:r>
        <w:rPr>
          <w:rFonts w:ascii="Tahoma" w:eastAsia="Times New Roman" w:hAnsi="Tahoma" w:cs="Tahoma"/>
          <w:i/>
          <w:sz w:val="40"/>
          <w:szCs w:val="40"/>
          <w:lang w:val="en-US" w:eastAsia="ru-RU"/>
        </w:rPr>
        <w:t>V</w:t>
      </w:r>
      <w:r w:rsidR="00E83462">
        <w:rPr>
          <w:rFonts w:ascii="Tahoma" w:eastAsia="Times New Roman" w:hAnsi="Tahoma" w:cs="Tahoma"/>
          <w:i/>
          <w:sz w:val="40"/>
          <w:szCs w:val="40"/>
          <w:lang w:eastAsia="ru-RU"/>
        </w:rPr>
        <w:t xml:space="preserve"> відкритий</w:t>
      </w:r>
      <w:r w:rsidR="00991497">
        <w:rPr>
          <w:rFonts w:ascii="Tahoma" w:eastAsia="Times New Roman" w:hAnsi="Tahoma" w:cs="Tahoma"/>
          <w:i/>
          <w:sz w:val="40"/>
          <w:szCs w:val="40"/>
          <w:lang w:eastAsia="ru-RU"/>
        </w:rPr>
        <w:t xml:space="preserve"> </w:t>
      </w:r>
      <w:r>
        <w:rPr>
          <w:rFonts w:ascii="Tahoma" w:eastAsia="Times New Roman" w:hAnsi="Tahoma" w:cs="Tahoma"/>
          <w:i/>
          <w:sz w:val="40"/>
          <w:szCs w:val="40"/>
          <w:lang w:eastAsia="ru-RU"/>
        </w:rPr>
        <w:t>рейтинговий фестиваль</w:t>
      </w:r>
      <w:r w:rsidR="00991497">
        <w:rPr>
          <w:rFonts w:ascii="Tahoma" w:eastAsia="Times New Roman" w:hAnsi="Tahoma" w:cs="Tahoma"/>
          <w:i/>
          <w:sz w:val="40"/>
          <w:szCs w:val="40"/>
          <w:lang w:eastAsia="ru-RU"/>
        </w:rPr>
        <w:t xml:space="preserve"> зі </w:t>
      </w:r>
      <w:r w:rsidR="00F72CCB" w:rsidRPr="00F72CCB">
        <w:rPr>
          <w:rFonts w:ascii="Tahoma" w:eastAsia="Times New Roman" w:hAnsi="Tahoma" w:cs="Tahoma"/>
          <w:i/>
          <w:sz w:val="40"/>
          <w:szCs w:val="40"/>
          <w:lang w:eastAsia="ru-RU"/>
        </w:rPr>
        <w:t>спортивного</w:t>
      </w:r>
      <w:r w:rsidR="00991497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r w:rsidR="00003199">
        <w:rPr>
          <w:rFonts w:ascii="Tahoma" w:eastAsia="Times New Roman" w:hAnsi="Tahoma" w:cs="Tahoma"/>
          <w:i/>
          <w:sz w:val="40"/>
          <w:szCs w:val="40"/>
          <w:lang w:eastAsia="ru-RU"/>
        </w:rPr>
        <w:t>танцю</w:t>
      </w:r>
      <w:r w:rsidR="00F72CCB" w:rsidRPr="00F72CCB">
        <w:rPr>
          <w:rFonts w:ascii="Arial Black" w:eastAsia="Times New Roman" w:hAnsi="Arial Black" w:cs="Arial"/>
          <w:sz w:val="40"/>
          <w:szCs w:val="40"/>
          <w:lang w:eastAsia="ru-RU"/>
        </w:rPr>
        <w:t xml:space="preserve"> </w:t>
      </w:r>
      <w:r w:rsidR="00870508" w:rsidRPr="00870508">
        <w:rPr>
          <w:rFonts w:ascii="Baskerville Old Face" w:eastAsia="Times New Roman" w:hAnsi="Baskerville Old Face" w:cs="Arial"/>
          <w:b/>
          <w:i/>
          <w:caps/>
          <w:shadow/>
          <w:vanish/>
          <w:sz w:val="48"/>
          <w:szCs w:val="4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54pt;height:93.85pt" adj="6924" fillcolor="#60c" strokecolor="#c9f">
            <v:fill color2="#c0c" focus="100%" type="gradient"/>
            <v:shadow on="t" color="#99f" opacity="52429f" offset="3pt,3pt"/>
            <v:textpath style="font-family:&quot;Arial&quot;;font-style:italic;v-text-kern:t" trim="t" fitpath="t" string="Текст надписи"/>
          </v:shape>
        </w:pict>
      </w:r>
    </w:p>
    <w:p w:rsidR="00F72CCB" w:rsidRDefault="00870508" w:rsidP="00F72CC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70508">
        <w:rPr>
          <w:rFonts w:ascii="Times New Roman" w:eastAsia="Times New Roman" w:hAnsi="Times New Roman" w:cs="Times New Roman"/>
          <w:sz w:val="15"/>
          <w:szCs w:val="1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38pt;height:84.15pt" fillcolor="#548dd4 [1951]">
            <v:fill color2="yellow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Tahoma&quot;;font-weight:bold;v-text-kern:t" trim="t" fitpath="t" string="&quot;POLTAVA TROPHY - 2016&quot;"/>
          </v:shape>
        </w:pict>
      </w:r>
    </w:p>
    <w:p w:rsidR="008C08C2" w:rsidRDefault="008C08C2" w:rsidP="008C08C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ru-RU" w:eastAsia="en-US"/>
        </w:rPr>
      </w:pPr>
    </w:p>
    <w:p w:rsidR="00EF226E" w:rsidRDefault="004437C8" w:rsidP="0044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437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УВАГА!!! </w:t>
      </w:r>
      <w:r w:rsidR="00EF226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12 ЛИСТОПАДА </w:t>
      </w:r>
      <w:r w:rsidRPr="004437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У </w:t>
      </w:r>
      <w:r w:rsidRPr="004437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IV</w:t>
      </w:r>
      <w:r w:rsidRPr="004437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ВІДДІЛЕННІ, </w:t>
      </w:r>
    </w:p>
    <w:p w:rsidR="004437C8" w:rsidRPr="004437C8" w:rsidRDefault="004437C8" w:rsidP="0044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437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ВПЕРШЕ В УКРАЇНІ, ВІДБУДЕТЬСЯ ШОУ</w:t>
      </w:r>
    </w:p>
    <w:p w:rsidR="004437C8" w:rsidRPr="005D7C07" w:rsidRDefault="004437C8" w:rsidP="0044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</w:pP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 xml:space="preserve">3 РАЗОВИХ ЧЕМПІОНІВ СВІТУ 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val="en-US" w:eastAsia="ru-RU"/>
        </w:rPr>
        <w:t>WDC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 xml:space="preserve"> 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val="en-US" w:eastAsia="ru-RU"/>
        </w:rPr>
        <w:t>AL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 xml:space="preserve">, 2 РАЗОВИХ ПЕРЕМОЖЦІВ 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val="en-US" w:eastAsia="ru-RU"/>
        </w:rPr>
        <w:t>BLACKPOOL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 xml:space="preserve"> 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val="en-US" w:eastAsia="ru-RU"/>
        </w:rPr>
        <w:t>DANCE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 xml:space="preserve"> 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val="en-US" w:eastAsia="ru-RU"/>
        </w:rPr>
        <w:t>FESTIVAL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 xml:space="preserve">, 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val="en-US" w:eastAsia="ru-RU"/>
        </w:rPr>
        <w:t>UK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 xml:space="preserve"> 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val="en-US" w:eastAsia="ru-RU"/>
        </w:rPr>
        <w:t>OPEN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 xml:space="preserve">, 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val="en-US" w:eastAsia="ru-RU"/>
        </w:rPr>
        <w:t>INTERNATIONAL</w:t>
      </w:r>
      <w:r w:rsidRPr="005D7C0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  <w:t>, ЧЕМПІОНІВ ПОЛЬЩІ, ПРИЗЕРІВ ЧЕМПІОНАТУ ЄВРОПИ СЕРЕД ПРОФЕСІОНАЛІВ</w:t>
      </w:r>
    </w:p>
    <w:p w:rsidR="004437C8" w:rsidRPr="00B63ACF" w:rsidRDefault="004437C8" w:rsidP="0044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</w:pPr>
      <w:r w:rsidRPr="00EF226E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val="en-US" w:eastAsia="ru-RU"/>
        </w:rPr>
        <w:t>MAREK</w:t>
      </w:r>
      <w:r w:rsidRPr="00B63ACF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  <w:t xml:space="preserve"> </w:t>
      </w:r>
      <w:r w:rsidRPr="00EF226E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val="en-US" w:eastAsia="ru-RU"/>
        </w:rPr>
        <w:t>KOSATY</w:t>
      </w:r>
      <w:r w:rsidRPr="00B63ACF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  <w:t xml:space="preserve"> &amp; </w:t>
      </w:r>
      <w:r w:rsidRPr="00EF226E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val="en-US" w:eastAsia="ru-RU"/>
        </w:rPr>
        <w:t>PAULINA</w:t>
      </w:r>
      <w:r w:rsidRPr="00B63ACF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  <w:t xml:space="preserve"> </w:t>
      </w:r>
      <w:r w:rsidRPr="00EF226E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val="en-US" w:eastAsia="ru-RU"/>
        </w:rPr>
        <w:t>GLAZIK</w:t>
      </w:r>
    </w:p>
    <w:p w:rsidR="004437C8" w:rsidRDefault="004437C8" w:rsidP="008C08C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</w:pPr>
    </w:p>
    <w:p w:rsidR="008C08C2" w:rsidRDefault="008C08C2" w:rsidP="008C08C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4B2E81"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Місце проведення</w:t>
      </w:r>
      <w:r w:rsidRPr="004B2E81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: м. Полтава, Майдан Незалежності, 5 (Виставкова зала МБК)</w:t>
      </w:r>
    </w:p>
    <w:p w:rsidR="001714BD" w:rsidRPr="001714BD" w:rsidRDefault="001714BD" w:rsidP="008C08C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 xml:space="preserve">Танцювальний паркет: 320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кв.м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.</w:t>
      </w:r>
    </w:p>
    <w:tbl>
      <w:tblPr>
        <w:tblpPr w:leftFromText="180" w:rightFromText="180" w:vertAnchor="text" w:horzAnchor="margin" w:tblpX="250" w:tblpY="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168"/>
        <w:gridCol w:w="1384"/>
        <w:gridCol w:w="1417"/>
        <w:gridCol w:w="1276"/>
        <w:gridCol w:w="1275"/>
        <w:gridCol w:w="1418"/>
      </w:tblGrid>
      <w:tr w:rsidR="00FA6BA3" w:rsidRPr="004437C8" w:rsidTr="00DF073E">
        <w:trPr>
          <w:trHeight w:val="164"/>
        </w:trPr>
        <w:tc>
          <w:tcPr>
            <w:tcW w:w="5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</w:p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Категорії</w:t>
            </w:r>
          </w:p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156A4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  <w:t>12</w:t>
            </w:r>
            <w:r w:rsidR="00003199" w:rsidRPr="004437C8">
              <w:rPr>
                <w:rFonts w:ascii="Tahoma" w:eastAsia="Times New Roman" w:hAnsi="Tahoma" w:cs="Tahoma"/>
                <w:b/>
                <w:i/>
                <w:sz w:val="14"/>
                <w:szCs w:val="14"/>
                <w:lang w:val="en-US" w:eastAsia="ru-RU"/>
              </w:rPr>
              <w:t xml:space="preserve"> </w:t>
            </w:r>
            <w:r w:rsidR="00003199" w:rsidRPr="004437C8"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  <w:t>листопада</w:t>
            </w:r>
            <w:r w:rsidRPr="004437C8"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  <w:t xml:space="preserve"> 2016</w:t>
            </w:r>
            <w:r w:rsidR="00FA6BA3" w:rsidRPr="004437C8"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  <w:t xml:space="preserve"> року</w:t>
            </w:r>
            <w:r w:rsidR="00883224" w:rsidRPr="004437C8"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  <w:t xml:space="preserve"> (субота) </w:t>
            </w:r>
          </w:p>
        </w:tc>
      </w:tr>
      <w:tr w:rsidR="00C53248" w:rsidRPr="004437C8" w:rsidTr="00DF073E">
        <w:trPr>
          <w:trHeight w:val="371"/>
        </w:trPr>
        <w:tc>
          <w:tcPr>
            <w:tcW w:w="5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розм. 8.00</w:t>
            </w:r>
          </w:p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поч.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A26AA2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розм. 11.3</w:t>
            </w:r>
            <w:r w:rsidR="00FA6BA3"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0</w:t>
            </w:r>
          </w:p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 xml:space="preserve">поч. </w:t>
            </w:r>
            <w:r w:rsidR="00A26AA2"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12.0</w:t>
            </w: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D5B50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 xml:space="preserve">розм. </w:t>
            </w:r>
            <w:r w:rsidR="00A26AA2"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14.3</w:t>
            </w:r>
            <w:r w:rsidR="00FA6BA3"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0</w:t>
            </w:r>
          </w:p>
          <w:p w:rsidR="00FA6BA3" w:rsidRPr="004437C8" w:rsidRDefault="00A26AA2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поч. 15.0</w:t>
            </w:r>
            <w:r w:rsidR="00FA6BA3"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A26AA2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розм. 17.3</w:t>
            </w:r>
            <w:r w:rsidR="00FA6BA3"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0</w:t>
            </w:r>
          </w:p>
          <w:p w:rsidR="00FA6BA3" w:rsidRPr="004437C8" w:rsidRDefault="00EC58C6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поч. 18</w:t>
            </w:r>
            <w:r w:rsidR="00A26AA2"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.0</w:t>
            </w:r>
            <w:r w:rsidR="00FA6BA3" w:rsidRPr="004437C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Ювенали</w:t>
            </w:r>
            <w:proofErr w:type="spellEnd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8-9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W, Q,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Ювенали</w:t>
            </w:r>
            <w:proofErr w:type="spellEnd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10-11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W, Q,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Юніори 1+2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12-15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A26AA2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W, Q,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Ювенали</w:t>
            </w:r>
            <w:proofErr w:type="spellEnd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8-9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5478B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 St"/>
              </w:smartTagPr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3 </w:t>
              </w:r>
              <w:proofErr w:type="spellStart"/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St</w:t>
              </w:r>
              <w:proofErr w:type="spellEnd"/>
              <w:r w:rsidR="00A26AA2"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; </w:t>
              </w:r>
              <w:r w:rsidR="00A26AA2"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val="en-US" w:eastAsia="ru-RU"/>
                </w:rPr>
                <w:t>3 La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Ювеали</w:t>
            </w:r>
            <w:proofErr w:type="spellEnd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10-11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5478B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  <w:r w:rsidR="00A26AA2"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; 3 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Юніори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12-13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5478B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; 3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Юніори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14-15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; 3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Ювенали</w:t>
            </w:r>
            <w:proofErr w:type="spellEnd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8-9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D5B50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4 </w:t>
              </w:r>
              <w:proofErr w:type="spellStart"/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St</w:t>
              </w:r>
              <w:proofErr w:type="spellEnd"/>
              <w:r w:rsidR="00A26AA2"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val="en-US" w:eastAsia="ru-RU"/>
                </w:rPr>
                <w:t xml:space="preserve">;  </w:t>
              </w:r>
            </w:smartTag>
            <w:r w:rsidR="00A26AA2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="00A26AA2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Ювенали</w:t>
            </w:r>
            <w:proofErr w:type="spellEnd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10-11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090B90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  <w:r w:rsidR="00A26AA2"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; </w:t>
            </w:r>
            <w:r w:rsidR="00A26AA2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 </w:t>
            </w:r>
            <w:proofErr w:type="spellStart"/>
            <w:r w:rsidR="00A26AA2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Юніори 1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12-13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DF073E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St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DF073E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 w:rsidR="00B31B17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="00B31B17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Юніори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14-15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090B90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4 </w:t>
              </w:r>
              <w:proofErr w:type="spellStart"/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St</w:t>
              </w:r>
              <w:proofErr w:type="spellEnd"/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; </w:t>
              </w:r>
            </w:smartTag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16-34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«Д»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4 </w:t>
              </w:r>
              <w:proofErr w:type="spellStart"/>
              <w:r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St</w:t>
              </w:r>
              <w:proofErr w:type="spellEnd"/>
              <w:r w:rsidR="00EC58C6" w:rsidRPr="004437C8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 xml:space="preserve">; </w:t>
              </w:r>
            </w:smartTag>
            <w:r w:rsidR="00EC58C6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="00EC58C6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Юніори 1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12-13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C53248" w:rsidRPr="004437C8" w:rsidTr="00DF073E">
        <w:trPr>
          <w:trHeight w:val="1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Юніори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14-15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16-34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«С+В»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B31B17" w:rsidP="00B31B17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B31B17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DB01D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Ювенали</w:t>
            </w:r>
            <w:proofErr w:type="spellEnd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 1+2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8-11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Rising Stars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B01D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Юніори 1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12-13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Rising Stars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B01D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Юніори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14-15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Rising Stars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F073E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DB01D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16-34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Rising Stars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F073E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St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;</w:t>
            </w: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DB01D8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="00DB01D8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DB01D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  <w:t>Ювенали</w:t>
            </w:r>
            <w:proofErr w:type="spellEnd"/>
            <w:r w:rsidRPr="004437C8"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  <w:t xml:space="preserve"> 1+2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  <w:t>8-11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val="en-US" w:eastAsia="ru-R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B31B17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St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437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; </w:t>
            </w:r>
            <w:r w:rsidR="00DB01D8" w:rsidRPr="004437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="00DB01D8" w:rsidRPr="004437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8" w:rsidRPr="004437C8" w:rsidRDefault="00DB01D8" w:rsidP="00DB01D8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Юніори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12-13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DF073E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835C1F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Юніори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14-15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835C1F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B31B17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Молодь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16-18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DF073E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St</w:t>
            </w:r>
            <w:proofErr w:type="spellEnd"/>
          </w:p>
        </w:tc>
      </w:tr>
      <w:tr w:rsidR="005C3893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 xml:space="preserve">Молодь 2 </w:t>
            </w:r>
            <w:r w:rsidR="005C3893"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ru-RU" w:eastAsia="ru-RU"/>
              </w:rPr>
              <w:t>+</w:t>
            </w: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Дорослі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19-34 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proofErr w:type="spellStart"/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Сеньори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35 р. і ст.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</w:p>
        </w:tc>
      </w:tr>
      <w:tr w:rsidR="00C53248" w:rsidRPr="004437C8" w:rsidTr="00DF073E">
        <w:trPr>
          <w:trHeight w:val="1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  <w:t xml:space="preserve">ХОББІ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  <w:t>25 і ст.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color w:val="000000"/>
                <w:sz w:val="14"/>
                <w:szCs w:val="14"/>
                <w:lang w:eastAsia="ru-RU"/>
              </w:rPr>
              <w:t xml:space="preserve">«Д»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4437C8">
                <w:rPr>
                  <w:rFonts w:ascii="Times New Roman" w:eastAsia="Times New Roman" w:hAnsi="Times New Roman" w:cs="Times New Roman"/>
                  <w:color w:val="000000"/>
                  <w:sz w:val="14"/>
                  <w:szCs w:val="14"/>
                  <w:lang w:eastAsia="ru-RU"/>
                </w:rPr>
                <w:t xml:space="preserve">4 </w:t>
              </w:r>
              <w:proofErr w:type="spellStart"/>
              <w:r w:rsidRPr="004437C8">
                <w:rPr>
                  <w:rFonts w:ascii="Times New Roman" w:eastAsia="Times New Roman" w:hAnsi="Times New Roman" w:cs="Times New Roman"/>
                  <w:color w:val="000000"/>
                  <w:sz w:val="14"/>
                  <w:szCs w:val="14"/>
                  <w:lang w:eastAsia="ru-RU"/>
                </w:rPr>
                <w:t>St</w:t>
              </w:r>
              <w:proofErr w:type="spellEnd"/>
              <w:r w:rsidR="00B31B17" w:rsidRPr="004437C8">
                <w:rPr>
                  <w:rFonts w:ascii="Times New Roman" w:eastAsia="Times New Roman" w:hAnsi="Times New Roman" w:cs="Times New Roman"/>
                  <w:color w:val="000000"/>
                  <w:sz w:val="14"/>
                  <w:szCs w:val="14"/>
                  <w:lang w:val="en-US" w:eastAsia="ru-RU"/>
                </w:rPr>
                <w:t xml:space="preserve">; </w:t>
              </w:r>
            </w:smartTag>
            <w:r w:rsidR="00A26AA2" w:rsidRPr="004437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="00A26AA2" w:rsidRPr="004437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 xml:space="preserve">PRO-AM </w:t>
            </w:r>
            <w:r w:rsidR="00D24569"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CHALLENGE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A3" w:rsidRPr="004437C8" w:rsidRDefault="00D2456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2 Dance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D2456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W,T</w:t>
            </w: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; </w:t>
            </w: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Ch,</w:t>
            </w: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 </w:t>
            </w: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53248" w:rsidRPr="004437C8" w:rsidTr="00DF073E">
        <w:trPr>
          <w:trHeight w:val="1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PRO-AM</w:t>
            </w:r>
            <w:r w:rsidR="00D24569"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 xml:space="preserve"> CHALLENGE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D2456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3 Dance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D2456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W,T,Q</w:t>
            </w: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;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Ch,S,R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3" w:rsidRPr="004437C8" w:rsidRDefault="00FA6BA3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D24569" w:rsidRPr="004437C8" w:rsidTr="00DF073E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9" w:rsidRPr="004437C8" w:rsidRDefault="00D2456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>PRO-AM SCHOLARSHIP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9" w:rsidRPr="004437C8" w:rsidRDefault="00D2456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9" w:rsidRPr="004437C8" w:rsidRDefault="00EC58C6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</w:pP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eastAsia="ru-RU"/>
              </w:rPr>
              <w:t>5</w:t>
            </w:r>
            <w:r w:rsidRPr="004437C8">
              <w:rPr>
                <w:rFonts w:ascii="Tahoma" w:eastAsia="Times New Roman" w:hAnsi="Tahoma" w:cs="Tahoma"/>
                <w:b/>
                <w:i/>
                <w:shadow/>
                <w:sz w:val="14"/>
                <w:szCs w:val="14"/>
                <w:lang w:val="en-US" w:eastAsia="ru-RU"/>
              </w:rPr>
              <w:t xml:space="preserve"> Dance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9" w:rsidRPr="004437C8" w:rsidRDefault="00D24569" w:rsidP="004201D3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9" w:rsidRPr="004437C8" w:rsidRDefault="00D2456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9" w:rsidRPr="004437C8" w:rsidRDefault="00D2456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69" w:rsidRPr="004437C8" w:rsidRDefault="00B31B17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</w:t>
            </w:r>
            <w:proofErr w:type="spellEnd"/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437C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; </w:t>
            </w:r>
            <w:r w:rsidR="00D24569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 </w:t>
            </w:r>
            <w:proofErr w:type="spellStart"/>
            <w:r w:rsidR="00D24569" w:rsidRPr="004437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</w:t>
            </w:r>
            <w:proofErr w:type="spellEnd"/>
          </w:p>
        </w:tc>
      </w:tr>
    </w:tbl>
    <w:p w:rsidR="00000A88" w:rsidRPr="004B2E81" w:rsidRDefault="00883224" w:rsidP="00000A8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Суддівство:</w:t>
      </w:r>
      <w:r w:rsidR="00936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624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запрошенні судді</w:t>
      </w:r>
      <w:r w:rsidR="00EC58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також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судді відповідної категорії</w:t>
      </w:r>
      <w:r w:rsidR="00EC58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(список уточнюється)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Судді працюватимуть незалежно від своїх пар.</w:t>
      </w:r>
      <w:r w:rsidR="00000A88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661A75" w:rsidRPr="004B2E81" w:rsidRDefault="00000A88" w:rsidP="00661A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3-4 відділення ДРЕСС-КОД для суддів!!</w:t>
      </w:r>
      <w:r w:rsidR="00D24569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 w:eastAsia="ru-RU"/>
        </w:rPr>
        <w:t>!</w:t>
      </w:r>
      <w:r w:rsidR="003201D6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Вхід для суддів за пред’явленням суддівської книжки!!! </w:t>
      </w:r>
    </w:p>
    <w:p w:rsidR="00883224" w:rsidRDefault="00883224" w:rsidP="00883224">
      <w:pPr>
        <w:tabs>
          <w:tab w:val="left" w:pos="0"/>
        </w:tabs>
        <w:spacing w:after="0" w:line="240" w:lineRule="auto"/>
        <w:ind w:right="-462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Реєстрація:</w:t>
      </w: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 класифікаційними книжками всіх всеукраїнсь</w:t>
      </w:r>
      <w:r w:rsidR="00171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ких організацій, дійсних на 2016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р. і закінчується за </w:t>
      </w:r>
      <w:r w:rsidR="004437C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30 хв</w:t>
      </w:r>
      <w:r w:rsidR="004437C8" w:rsidRPr="004437C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до початку відділення</w:t>
      </w:r>
      <w:r w:rsidR="00CF4B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 категоріях «Дебют», «</w:t>
      </w:r>
      <w:r w:rsidR="00171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Атест</w:t>
      </w:r>
      <w:r w:rsidR="00CF4B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ація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можлива реєстрація за свідоцтвом про народження. Реєстрація суддів, для чіткої роботи без затримок,  закінчується суворо за 40 хвилин до початку відділення!</w:t>
      </w:r>
    </w:p>
    <w:p w:rsidR="00C53248" w:rsidRDefault="004437C8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4437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Обмеження: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Згідн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загальноприйнятих правил</w:t>
      </w:r>
    </w:p>
    <w:p w:rsidR="004437C8" w:rsidRPr="00EF226E" w:rsidRDefault="004437C8" w:rsidP="00F72C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</w:pPr>
      <w:r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>11 ЛИСТОПАДА!!! ПРИВАТНІ УРОКИ</w:t>
      </w:r>
      <w:r w:rsidR="00EF226E"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,</w:t>
      </w:r>
      <w:r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 xml:space="preserve"> </w:t>
      </w:r>
      <w:r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en-US" w:eastAsia="ru-RU"/>
        </w:rPr>
        <w:t>MAREK</w:t>
      </w:r>
      <w:r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 xml:space="preserve"> </w:t>
      </w:r>
      <w:r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en-US" w:eastAsia="ru-RU"/>
        </w:rPr>
        <w:t>KOSATY</w:t>
      </w:r>
      <w:r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 xml:space="preserve"> (</w:t>
      </w:r>
      <w:r w:rsidR="00EF226E"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en-US" w:eastAsia="ru-RU"/>
        </w:rPr>
        <w:t>ST</w:t>
      </w:r>
      <w:r w:rsidR="00624F3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 xml:space="preserve">), </w:t>
      </w:r>
      <w:r w:rsidR="00624F3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en-US" w:eastAsia="ru-RU"/>
        </w:rPr>
        <w:t>PAULINA</w:t>
      </w:r>
      <w:r w:rsidR="00624F33" w:rsidRPr="00624F3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 xml:space="preserve"> </w:t>
      </w:r>
      <w:r w:rsidR="00624F3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en-US" w:eastAsia="ru-RU"/>
        </w:rPr>
        <w:t>GLAZIK</w:t>
      </w:r>
      <w:r w:rsidR="00624F33" w:rsidRPr="00624F3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 xml:space="preserve"> (</w:t>
      </w:r>
      <w:r w:rsidR="00624F3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en-US" w:eastAsia="ru-RU"/>
        </w:rPr>
        <w:t>ST</w:t>
      </w:r>
      <w:r w:rsidR="00624F3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>)</w:t>
      </w:r>
      <w:r w:rsidR="00624F33" w:rsidRPr="00624F3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>.</w:t>
      </w:r>
      <w:r w:rsidR="00EF226E"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 xml:space="preserve">ЗАПИС </w:t>
      </w:r>
      <w:proofErr w:type="gramStart"/>
      <w:r w:rsidR="00EF226E"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>ПО</w:t>
      </w:r>
      <w:proofErr w:type="gramEnd"/>
      <w:r w:rsidR="00EF226E" w:rsidRPr="00EF226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ru-RU" w:eastAsia="ru-RU"/>
        </w:rPr>
        <w:t xml:space="preserve"> ТЕЛ.: (095) 30-70-500</w:t>
      </w:r>
    </w:p>
    <w:p w:rsidR="008C08C2" w:rsidRDefault="008C08C2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2D5E46" w:rsidRPr="002D5E46" w:rsidRDefault="00DF073E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6116220</wp:posOffset>
            </wp:positionH>
            <wp:positionV relativeFrom="paragraph">
              <wp:posOffset>25142</wp:posOffset>
            </wp:positionV>
            <wp:extent cx="1178582" cy="1211399"/>
            <wp:effectExtent l="19050" t="0" r="2518" b="0"/>
            <wp:wrapNone/>
            <wp:docPr id="2" name="Рисунок 3" descr="C:\Users\Евгений\Desktop\FlyMark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FlyMark_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86" cy="121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-160020</wp:posOffset>
            </wp:positionV>
            <wp:extent cx="2341880" cy="1150620"/>
            <wp:effectExtent l="0" t="0" r="0" b="0"/>
            <wp:wrapNone/>
            <wp:docPr id="11" name="Рисунок 8" descr="C:\Users\Евгений\Desktop\logo_bez_f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гений\Desktop\logo_bez_fo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Pr="00DF073E" w:rsidRDefault="00883224" w:rsidP="00DF07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C7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4BD"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  <w:t>13</w:t>
      </w:r>
      <w:r w:rsidR="00EC58C6"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  <w:t xml:space="preserve"> листопада</w:t>
      </w:r>
      <w:r w:rsidR="001714B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2016</w:t>
      </w:r>
      <w:r w:rsidR="00D76E72" w:rsidRPr="00D76E7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року (неділя)!</w:t>
      </w:r>
    </w:p>
    <w:tbl>
      <w:tblPr>
        <w:tblpPr w:leftFromText="180" w:rightFromText="180" w:vertAnchor="text" w:horzAnchor="margin" w:tblpXSpec="center" w:tblpY="183"/>
        <w:tblW w:w="8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7"/>
        <w:gridCol w:w="1740"/>
        <w:gridCol w:w="1578"/>
        <w:gridCol w:w="2489"/>
      </w:tblGrid>
      <w:tr w:rsidR="009F79ED" w:rsidRPr="003201D6" w:rsidTr="00DF073E">
        <w:trPr>
          <w:trHeight w:val="191"/>
        </w:trPr>
        <w:tc>
          <w:tcPr>
            <w:tcW w:w="40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9ED" w:rsidRDefault="009F79ED" w:rsidP="006D4974">
            <w:pPr>
              <w:tabs>
                <w:tab w:val="left" w:pos="3990"/>
              </w:tabs>
              <w:spacing w:after="0" w:line="240" w:lineRule="auto"/>
              <w:ind w:left="142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</w:p>
          <w:p w:rsidR="009F79ED" w:rsidRDefault="009F79E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Категорії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ED" w:rsidRPr="009F79ED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EC58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листопада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2016</w:t>
            </w:r>
            <w:r w:rsidR="009F79ED" w:rsidRPr="009F7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року (неділя)</w:t>
            </w:r>
          </w:p>
        </w:tc>
      </w:tr>
      <w:tr w:rsidR="009F79ED" w:rsidRPr="003201D6" w:rsidTr="00DF073E">
        <w:trPr>
          <w:trHeight w:val="491"/>
        </w:trPr>
        <w:tc>
          <w:tcPr>
            <w:tcW w:w="4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ED" w:rsidRPr="007C7BAA" w:rsidRDefault="009F79E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ED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 відділення</w:t>
            </w:r>
          </w:p>
          <w:p w:rsidR="005F0542" w:rsidRPr="001714BD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Розм.</w:t>
            </w:r>
            <w:r w:rsidR="001714B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9:3</w:t>
            </w:r>
            <w:r w:rsidR="008C08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0. Початок </w:t>
            </w:r>
            <w:r w:rsidR="001714B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10:0</w:t>
            </w:r>
            <w:r w:rsidRPr="008C08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</w:t>
            </w:r>
          </w:p>
        </w:tc>
      </w:tr>
      <w:tr w:rsidR="00EC58C6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 ДВП</w:t>
            </w:r>
          </w:p>
        </w:tc>
      </w:tr>
      <w:tr w:rsidR="00EC58C6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6-7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 ДВП</w:t>
            </w:r>
          </w:p>
        </w:tc>
      </w:tr>
      <w:tr w:rsidR="00EC58C6" w:rsidRPr="003201D6" w:rsidTr="00DF073E">
        <w:trPr>
          <w:trHeight w:val="1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1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EC58C6" w:rsidRPr="003201D6" w:rsidTr="00DF073E">
        <w:trPr>
          <w:trHeight w:val="1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2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6-7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6" w:rsidRPr="003201D6" w:rsidRDefault="00EC58C6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6-7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Діти </w:t>
            </w:r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2 </w:t>
            </w: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6-7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1+2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3-7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«Н»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3201D6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W, 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4C037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2" w:rsidRPr="004B2E81" w:rsidRDefault="004C037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Діти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2" w:rsidRPr="004B2E81" w:rsidRDefault="004C037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6-7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2" w:rsidRPr="004B2E81" w:rsidRDefault="004C037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«Н»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2" w:rsidRPr="004B2E81" w:rsidRDefault="004C037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W, </w:t>
            </w:r>
            <w:proofErr w:type="spellStart"/>
            <w:r w:rsidRPr="004B2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</w:t>
            </w:r>
            <w:proofErr w:type="spellEnd"/>
            <w:r w:rsidRPr="004B2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J</w:t>
            </w:r>
          </w:p>
        </w:tc>
      </w:tr>
      <w:tr w:rsidR="008C08C2" w:rsidRPr="003201D6" w:rsidTr="00DF073E">
        <w:trPr>
          <w:trHeight w:val="191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2" w:rsidRDefault="004C037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</w:p>
          <w:p w:rsidR="008C08C2" w:rsidRDefault="008C08C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Категорії</w:t>
            </w:r>
          </w:p>
          <w:p w:rsidR="004C0372" w:rsidRPr="004C0372" w:rsidRDefault="004C037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2" w:rsidRDefault="004C037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</w:p>
          <w:p w:rsidR="008C08C2" w:rsidRPr="008C08C2" w:rsidRDefault="008C08C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відділення</w:t>
            </w:r>
          </w:p>
          <w:p w:rsidR="008C08C2" w:rsidRPr="003201D6" w:rsidRDefault="0061154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Розм. 12:00, Початок 12</w:t>
            </w:r>
            <w:r w:rsidR="008C08C2" w:rsidRPr="008C08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:30</w:t>
            </w:r>
          </w:p>
        </w:tc>
      </w:tr>
      <w:tr w:rsidR="001714BD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3201D6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3201D6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8-9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3201D6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3201D6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714BD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3201D6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3201D6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10-11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3201D6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3201D6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1714BD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8C08C2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8C08C2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8-9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8C08C2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8C08C2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714BD" w:rsidRPr="003201D6" w:rsidTr="00DF073E">
        <w:trPr>
          <w:trHeight w:val="59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8C08C2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2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8C08C2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10-11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8C08C2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D" w:rsidRPr="008C08C2" w:rsidRDefault="001714BD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8-9 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2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10-11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8-9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2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10-11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DF073E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48895</wp:posOffset>
                  </wp:positionV>
                  <wp:extent cx="1162050" cy="1181100"/>
                  <wp:effectExtent l="19050" t="0" r="0" b="0"/>
                  <wp:wrapNone/>
                  <wp:docPr id="10" name="Рисунок 7" descr="C:\Users\Евгений\Desktop\ig8LWAYFo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вгений\Desktop\ig8LWAYFo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0542"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="005F0542"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="005F0542"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</w:t>
            </w: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С</w:t>
            </w: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оло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8-11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«Н»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W,  Q , 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«Н»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W, Q, 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 xml:space="preserve">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8-11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«Е»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Юниоры 1+2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«Е»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5F0542" w:rsidRPr="003201D6" w:rsidTr="00DF073E">
        <w:trPr>
          <w:trHeight w:val="19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Ювенали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 xml:space="preserve">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8-11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«Д»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R,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</w:t>
            </w:r>
          </w:p>
        </w:tc>
      </w:tr>
      <w:tr w:rsidR="005F0542" w:rsidRPr="003201D6" w:rsidTr="00EF226E">
        <w:trPr>
          <w:trHeight w:val="21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Юніори+Молодь</w:t>
            </w:r>
            <w:proofErr w:type="spellEnd"/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 і старші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«Д»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R,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</w:t>
            </w:r>
          </w:p>
        </w:tc>
      </w:tr>
      <w:tr w:rsidR="005F0542" w:rsidRPr="003201D6" w:rsidTr="00DF073E">
        <w:trPr>
          <w:trHeight w:val="233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Кубок соло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3-33 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en-US" w:eastAsia="ru-RU"/>
              </w:rPr>
            </w:pPr>
            <w:r w:rsidRPr="008C08C2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en-US" w:eastAsia="ru-RU"/>
              </w:rPr>
              <w:t>freestyle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2" w:rsidRPr="008C08C2" w:rsidRDefault="005F0542" w:rsidP="006D4974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8C0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</w:tbl>
    <w:p w:rsidR="009F79ED" w:rsidRDefault="009F79ED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6D4974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-68823</wp:posOffset>
            </wp:positionH>
            <wp:positionV relativeFrom="paragraph">
              <wp:posOffset>82507</wp:posOffset>
            </wp:positionV>
            <wp:extent cx="977544" cy="1078787"/>
            <wp:effectExtent l="19050" t="0" r="0" b="0"/>
            <wp:wrapNone/>
            <wp:docPr id="7" name="Рисунок 3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44" cy="107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F073E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6140450</wp:posOffset>
            </wp:positionH>
            <wp:positionV relativeFrom="paragraph">
              <wp:posOffset>90805</wp:posOffset>
            </wp:positionV>
            <wp:extent cx="1183005" cy="1129665"/>
            <wp:effectExtent l="19050" t="0" r="0" b="0"/>
            <wp:wrapNone/>
            <wp:docPr id="3" name="Рисунок 3" descr="C:\Users\Евгений\Desktop\c61sXbsSZU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c61sXbsSZU0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6D4974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-155619</wp:posOffset>
            </wp:positionH>
            <wp:positionV relativeFrom="paragraph">
              <wp:posOffset>130881</wp:posOffset>
            </wp:positionV>
            <wp:extent cx="1191802" cy="852755"/>
            <wp:effectExtent l="0" t="0" r="0" b="0"/>
            <wp:wrapNone/>
            <wp:docPr id="12" name="Рисунок 3" descr="C:\Users\Евгений\Desktop\Безымянный-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Безымянный-2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02" cy="8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DE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791AFF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6116220</wp:posOffset>
            </wp:positionH>
            <wp:positionV relativeFrom="paragraph">
              <wp:posOffset>58177</wp:posOffset>
            </wp:positionV>
            <wp:extent cx="1176335" cy="1263722"/>
            <wp:effectExtent l="19050" t="0" r="4765" b="0"/>
            <wp:wrapNone/>
            <wp:docPr id="5" name="Рисунок 4" descr="D:\ДОКУМЕНТЫ\на турнир\Молод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на турнир\Молодь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26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6D4974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45085</wp:posOffset>
            </wp:positionV>
            <wp:extent cx="1042035" cy="1139825"/>
            <wp:effectExtent l="19050" t="0" r="5715" b="0"/>
            <wp:wrapNone/>
            <wp:docPr id="1" name="Рисунок 3" descr="C:\Users\Евгений\Desktop\logotip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logotip1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791AFF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-130468</wp:posOffset>
            </wp:positionH>
            <wp:positionV relativeFrom="paragraph">
              <wp:posOffset>110911</wp:posOffset>
            </wp:positionV>
            <wp:extent cx="1051284" cy="1068512"/>
            <wp:effectExtent l="19050" t="0" r="0" b="0"/>
            <wp:wrapNone/>
            <wp:docPr id="9" name="Рисунок 3" descr="C:\Users\Евгений\Desktop\logo-план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logo-планет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84" cy="106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4C0372" w:rsidRDefault="004C0372" w:rsidP="008C0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4C0372" w:rsidRDefault="004C0372" w:rsidP="008C0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F073E" w:rsidRDefault="00DF073E" w:rsidP="0061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F073E" w:rsidRDefault="00DF073E" w:rsidP="0061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F72CCB" w:rsidRPr="0061154D" w:rsidRDefault="00C53248" w:rsidP="0061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ДВП – </w:t>
      </w:r>
      <w:proofErr w:type="spellStart"/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Діско</w:t>
      </w:r>
      <w:proofErr w:type="spellEnd"/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Вару-Вару, Полька</w:t>
      </w:r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:rsidR="00000A88" w:rsidRPr="004B2E81" w:rsidRDefault="00000A88" w:rsidP="00000A88">
      <w:pPr>
        <w:tabs>
          <w:tab w:val="left" w:pos="0"/>
        </w:tabs>
        <w:spacing w:after="0" w:line="240" w:lineRule="auto"/>
        <w:ind w:right="-46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F72CCB" w:rsidRPr="004B2E81" w:rsidRDefault="003201D6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Умови залу: 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великий комфортабельний зал, оздоблений  яскравою ілюмінацією, якісним звучанням. </w:t>
      </w:r>
      <w:r w:rsidR="0053667F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Зручні роздягальні для суддів,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танцюристів. Працюватимуть кафетерії, танцювальний магази</w:t>
      </w:r>
      <w:r w:rsidR="00F8145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н,а також професійні </w:t>
      </w:r>
      <w:proofErr w:type="spellStart"/>
      <w:r w:rsidR="00F8145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візажист</w:t>
      </w:r>
      <w:proofErr w:type="spellEnd"/>
      <w:r w:rsidR="00F8145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перукар, які створять ваш вигляд незабутнім та неповторним. Домовитись по тел.0993639758, 0678497493 (Марина).</w:t>
      </w:r>
    </w:p>
    <w:p w:rsidR="009F79ED" w:rsidRPr="004B2E81" w:rsidRDefault="009F79ED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226E" w:rsidRDefault="00F72CCB" w:rsidP="008C08C2">
      <w:pPr>
        <w:pStyle w:val="a6"/>
        <w:snapToGrid w:val="0"/>
        <w:jc w:val="both"/>
        <w:rPr>
          <w:rFonts w:eastAsia="Calibri"/>
          <w:i/>
          <w:sz w:val="20"/>
          <w:szCs w:val="20"/>
          <w:lang w:val="uk-UA"/>
        </w:rPr>
      </w:pPr>
      <w:r w:rsidRPr="004B2E81">
        <w:rPr>
          <w:rFonts w:eastAsia="Calibri"/>
          <w:b/>
          <w:i/>
          <w:sz w:val="20"/>
          <w:szCs w:val="20"/>
          <w:u w:val="single"/>
        </w:rPr>
        <w:t>Нагородження:</w:t>
      </w:r>
      <w:r w:rsidRPr="004B2E81">
        <w:rPr>
          <w:rFonts w:eastAsia="Calibri"/>
          <w:b/>
          <w:i/>
          <w:sz w:val="20"/>
          <w:szCs w:val="20"/>
        </w:rPr>
        <w:t xml:space="preserve"> </w:t>
      </w:r>
      <w:r w:rsidRPr="004B2E81">
        <w:rPr>
          <w:rFonts w:ascii="Calibri" w:eastAsia="Calibri" w:hAnsi="Calibri"/>
          <w:b/>
          <w:i/>
          <w:sz w:val="20"/>
          <w:szCs w:val="20"/>
        </w:rPr>
        <w:t xml:space="preserve"> </w:t>
      </w:r>
      <w:r w:rsidRPr="004B2E81">
        <w:rPr>
          <w:rFonts w:eastAsia="Calibri"/>
          <w:i/>
          <w:sz w:val="20"/>
          <w:szCs w:val="20"/>
        </w:rPr>
        <w:t xml:space="preserve">усі фіналісти нагороджуються дипломами, призери – медалями, переможці кожної категорії – кубками. </w:t>
      </w:r>
      <w:r w:rsidR="00DE0AB8" w:rsidRPr="004B2E81">
        <w:rPr>
          <w:rFonts w:eastAsia="Calibri"/>
          <w:i/>
          <w:sz w:val="20"/>
          <w:szCs w:val="20"/>
          <w:lang w:val="uk-UA"/>
        </w:rPr>
        <w:t>Усі у</w:t>
      </w:r>
      <w:proofErr w:type="spellStart"/>
      <w:r w:rsidRPr="004B2E81">
        <w:rPr>
          <w:rFonts w:eastAsia="Calibri"/>
          <w:i/>
          <w:sz w:val="20"/>
          <w:szCs w:val="20"/>
        </w:rPr>
        <w:t>ч</w:t>
      </w:r>
      <w:r w:rsidR="009F79ED" w:rsidRPr="004B2E81">
        <w:rPr>
          <w:rFonts w:eastAsia="Calibri"/>
          <w:i/>
          <w:sz w:val="20"/>
          <w:szCs w:val="20"/>
        </w:rPr>
        <w:t>асники</w:t>
      </w:r>
      <w:proofErr w:type="spellEnd"/>
      <w:r w:rsidR="009F79ED" w:rsidRPr="004B2E81">
        <w:rPr>
          <w:rFonts w:eastAsia="Calibri"/>
          <w:i/>
          <w:sz w:val="20"/>
          <w:szCs w:val="20"/>
        </w:rPr>
        <w:t xml:space="preserve"> </w:t>
      </w:r>
      <w:proofErr w:type="spellStart"/>
      <w:r w:rsidR="009F79ED" w:rsidRPr="004B2E81">
        <w:rPr>
          <w:rFonts w:eastAsia="Calibri"/>
          <w:i/>
          <w:sz w:val="20"/>
          <w:szCs w:val="20"/>
        </w:rPr>
        <w:t>категорій</w:t>
      </w:r>
      <w:proofErr w:type="spellEnd"/>
      <w:r w:rsidR="009F79ED" w:rsidRPr="004B2E81">
        <w:rPr>
          <w:rFonts w:eastAsia="Calibri"/>
          <w:i/>
          <w:sz w:val="20"/>
          <w:szCs w:val="20"/>
        </w:rPr>
        <w:t xml:space="preserve"> «Дебют», «</w:t>
      </w:r>
      <w:proofErr w:type="spellStart"/>
      <w:r w:rsidR="009F79ED" w:rsidRPr="004B2E81">
        <w:rPr>
          <w:rFonts w:eastAsia="Calibri"/>
          <w:i/>
          <w:sz w:val="20"/>
          <w:szCs w:val="20"/>
        </w:rPr>
        <w:t>Атестація</w:t>
      </w:r>
      <w:proofErr w:type="spellEnd"/>
      <w:r w:rsidRPr="004B2E81">
        <w:rPr>
          <w:rFonts w:eastAsia="Calibri"/>
          <w:i/>
          <w:sz w:val="20"/>
          <w:szCs w:val="20"/>
        </w:rPr>
        <w:t xml:space="preserve">» </w:t>
      </w:r>
      <w:proofErr w:type="spellStart"/>
      <w:r w:rsidRPr="004B2E81">
        <w:rPr>
          <w:rFonts w:eastAsia="Calibri"/>
          <w:i/>
          <w:sz w:val="20"/>
          <w:szCs w:val="20"/>
        </w:rPr>
        <w:t>нагороджуються</w:t>
      </w:r>
      <w:proofErr w:type="spellEnd"/>
      <w:r w:rsidRPr="004B2E81">
        <w:rPr>
          <w:rFonts w:eastAsia="Calibri"/>
          <w:i/>
          <w:sz w:val="20"/>
          <w:szCs w:val="20"/>
        </w:rPr>
        <w:t xml:space="preserve"> дипломами,</w:t>
      </w:r>
      <w:r w:rsidR="0061154D">
        <w:rPr>
          <w:rFonts w:eastAsia="Calibri"/>
          <w:i/>
          <w:sz w:val="20"/>
          <w:szCs w:val="20"/>
          <w:lang w:val="uk-UA"/>
        </w:rPr>
        <w:t xml:space="preserve">цінними </w:t>
      </w:r>
      <w:r w:rsidRPr="004B2E81">
        <w:rPr>
          <w:rFonts w:eastAsia="Calibri"/>
          <w:i/>
          <w:sz w:val="20"/>
          <w:szCs w:val="20"/>
        </w:rPr>
        <w:t>медалями, та</w:t>
      </w:r>
      <w:r w:rsidR="00E957F1">
        <w:rPr>
          <w:rFonts w:eastAsia="Calibri"/>
          <w:i/>
          <w:sz w:val="20"/>
          <w:szCs w:val="20"/>
        </w:rPr>
        <w:t xml:space="preserve"> призами </w:t>
      </w:r>
      <w:proofErr w:type="spellStart"/>
      <w:r w:rsidR="00E957F1">
        <w:rPr>
          <w:rFonts w:eastAsia="Calibri"/>
          <w:i/>
          <w:sz w:val="20"/>
          <w:szCs w:val="20"/>
        </w:rPr>
        <w:t>від</w:t>
      </w:r>
      <w:proofErr w:type="spellEnd"/>
      <w:r w:rsidR="00E957F1">
        <w:rPr>
          <w:rFonts w:eastAsia="Calibri"/>
          <w:i/>
          <w:sz w:val="20"/>
          <w:szCs w:val="20"/>
        </w:rPr>
        <w:t xml:space="preserve"> </w:t>
      </w:r>
      <w:r w:rsidR="0061154D">
        <w:rPr>
          <w:rFonts w:eastAsia="Calibri"/>
          <w:i/>
          <w:sz w:val="20"/>
          <w:szCs w:val="20"/>
          <w:lang w:val="uk-UA"/>
        </w:rPr>
        <w:t>спонсорів</w:t>
      </w:r>
      <w:r w:rsidRPr="004B2E81">
        <w:rPr>
          <w:rFonts w:eastAsia="Calibri"/>
          <w:i/>
          <w:sz w:val="20"/>
          <w:szCs w:val="20"/>
        </w:rPr>
        <w:t>.</w:t>
      </w:r>
      <w:r w:rsidR="009F79ED" w:rsidRPr="004B2E81">
        <w:rPr>
          <w:rFonts w:eastAsia="Calibri"/>
          <w:i/>
          <w:sz w:val="20"/>
          <w:szCs w:val="20"/>
        </w:rPr>
        <w:t xml:space="preserve"> </w:t>
      </w:r>
      <w:r w:rsidRPr="004B2E81">
        <w:rPr>
          <w:rFonts w:eastAsia="Calibri"/>
          <w:i/>
          <w:sz w:val="20"/>
          <w:szCs w:val="20"/>
        </w:rPr>
        <w:t xml:space="preserve"> </w:t>
      </w:r>
    </w:p>
    <w:p w:rsidR="00206339" w:rsidRPr="008C08C2" w:rsidRDefault="0061154D" w:rsidP="008C08C2">
      <w:pPr>
        <w:pStyle w:val="a6"/>
        <w:snapToGrid w:val="0"/>
        <w:jc w:val="both"/>
        <w:rPr>
          <w:b/>
          <w:bCs/>
          <w:color w:val="FF0000"/>
          <w:sz w:val="20"/>
          <w:szCs w:val="20"/>
          <w:lang w:val="uk-UA"/>
        </w:rPr>
      </w:pPr>
      <w:r>
        <w:rPr>
          <w:rFonts w:eastAsia="Calibri"/>
          <w:b/>
          <w:i/>
          <w:sz w:val="20"/>
          <w:szCs w:val="20"/>
        </w:rPr>
        <w:t xml:space="preserve">В </w:t>
      </w:r>
      <w:proofErr w:type="spellStart"/>
      <w:r>
        <w:rPr>
          <w:rFonts w:eastAsia="Calibri"/>
          <w:b/>
          <w:i/>
          <w:sz w:val="20"/>
          <w:szCs w:val="20"/>
        </w:rPr>
        <w:t>категорі</w:t>
      </w:r>
      <w:r>
        <w:rPr>
          <w:rFonts w:eastAsia="Calibri"/>
          <w:b/>
          <w:i/>
          <w:sz w:val="20"/>
          <w:szCs w:val="20"/>
          <w:lang w:val="uk-UA"/>
        </w:rPr>
        <w:t>ях</w:t>
      </w:r>
      <w:proofErr w:type="spellEnd"/>
      <w:r>
        <w:rPr>
          <w:rFonts w:eastAsia="Calibri"/>
          <w:b/>
          <w:i/>
          <w:sz w:val="20"/>
          <w:szCs w:val="20"/>
          <w:lang w:val="uk-UA"/>
        </w:rPr>
        <w:t xml:space="preserve"> Молодь 1, </w:t>
      </w:r>
      <w:r w:rsidR="00F72CCB" w:rsidRPr="004B2E81">
        <w:rPr>
          <w:rFonts w:eastAsia="Calibri"/>
          <w:b/>
          <w:i/>
          <w:sz w:val="20"/>
          <w:szCs w:val="20"/>
        </w:rPr>
        <w:t xml:space="preserve"> Молодь 2 + </w:t>
      </w:r>
      <w:proofErr w:type="spellStart"/>
      <w:r w:rsidR="00F72CCB" w:rsidRPr="004B2E81">
        <w:rPr>
          <w:rFonts w:eastAsia="Calibri"/>
          <w:b/>
          <w:i/>
          <w:sz w:val="20"/>
          <w:szCs w:val="20"/>
        </w:rPr>
        <w:t>Дорослі</w:t>
      </w:r>
      <w:proofErr w:type="spellEnd"/>
      <w:r w:rsidR="00F72CCB" w:rsidRPr="004B2E81">
        <w:rPr>
          <w:rFonts w:eastAsia="Calibri"/>
          <w:b/>
          <w:i/>
          <w:sz w:val="20"/>
          <w:szCs w:val="20"/>
        </w:rPr>
        <w:t xml:space="preserve"> – ПРИЗОВИЙ ФОНД!!!!</w:t>
      </w:r>
    </w:p>
    <w:p w:rsidR="00206339" w:rsidRDefault="00206339" w:rsidP="002063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F72CCB" w:rsidRPr="004B2E81" w:rsidRDefault="00F72CCB" w:rsidP="0020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Фінансові умови</w:t>
      </w:r>
      <w:r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1586E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змагання  проводя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ться з благодійною метою, для </w:t>
      </w:r>
      <w:r w:rsidR="00883224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підвищення прес</w:t>
      </w:r>
      <w:r w:rsidR="009F79ED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тижу міста.</w:t>
      </w:r>
      <w:r w:rsidR="002063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Всі витрати по ор</w:t>
      </w:r>
      <w:r w:rsidR="0081586E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ганізації і проведенні змагань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здійснюються за рахунок благодійних та спонсорських внесків.    </w:t>
      </w:r>
    </w:p>
    <w:p w:rsidR="00F72CCB" w:rsidRPr="004B2E81" w:rsidRDefault="00661A75" w:rsidP="00F7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Благод.внесок</w:t>
      </w:r>
      <w:proofErr w:type="spellEnd"/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з особи</w:t>
      </w:r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: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Соло</w:t>
      </w:r>
      <w:r w:rsidR="004C03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</w:t>
      </w:r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4C03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«Атестація» «дебют»,</w:t>
      </w:r>
      <w:r w:rsidR="0061154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4C03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«Н»,</w:t>
      </w:r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4C03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«Е»– 1</w:t>
      </w:r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7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0 грн.;</w:t>
      </w:r>
      <w:r w:rsidR="004C0372" w:rsidRPr="004C03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«Д», </w:t>
      </w:r>
      <w:r w:rsidR="00F72CCB" w:rsidRPr="004B2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</w:t>
      </w:r>
      <w:r w:rsidR="00F72CCB" w:rsidRPr="004B2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</w:t>
      </w:r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Rising</w:t>
      </w:r>
      <w:r w:rsidR="00E83462" w:rsidRP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Stars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»</w:t>
      </w:r>
      <w:r w:rsidR="00CD0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</w:t>
      </w:r>
      <w:r w:rsidR="006D4974" w:rsidRPr="006D4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4B2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  <w:proofErr w:type="spellStart"/>
      <w:r w:rsidRPr="004B2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</w:t>
      </w:r>
      <w:r w:rsidR="006D4974" w:rsidRPr="006D4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;</w:t>
      </w:r>
      <w:r w:rsidR="00E83462" w:rsidRP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E83462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</w:t>
      </w:r>
      <w:r w:rsidR="00E83462" w:rsidRPr="004B2E81">
        <w:rPr>
          <w:rFonts w:ascii="Tahoma" w:eastAsia="Times New Roman" w:hAnsi="Tahoma" w:cs="Tahoma"/>
          <w:i/>
          <w:shadow/>
          <w:sz w:val="20"/>
          <w:szCs w:val="20"/>
          <w:lang w:val="en-US" w:eastAsia="ru-RU"/>
        </w:rPr>
        <w:t>OPEN</w:t>
      </w:r>
      <w:r w:rsidR="00E83462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»</w:t>
      </w:r>
      <w:r w:rsidR="00E834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D4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6D4974" w:rsidRPr="006D4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E83462" w:rsidRPr="00E834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  <w:r w:rsidR="00E834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грн.</w:t>
      </w:r>
      <w:r w:rsidR="004C0372" w:rsidRPr="004C03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Pro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AM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5</w:t>
      </w:r>
      <w:r w:rsidR="00CB7030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0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0 грн.</w:t>
      </w:r>
      <w:proofErr w:type="gramEnd"/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з пари за одну програму.</w:t>
      </w:r>
    </w:p>
    <w:p w:rsidR="00F60E4F" w:rsidRPr="008C08C2" w:rsidRDefault="00CB7030" w:rsidP="00F60E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Вхід для гля</w:t>
      </w:r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дачів</w:t>
      </w:r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</w:t>
      </w:r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- </w:t>
      </w:r>
      <w:r w:rsidR="0061154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15</w:t>
      </w:r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0</w:t>
      </w:r>
      <w:r w:rsidR="008C08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грн. на один день змагань</w:t>
      </w:r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</w:t>
      </w:r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VIP</w:t>
      </w:r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</w:t>
      </w:r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зона+7</w:t>
      </w:r>
      <w:r w:rsidR="008C08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0 грн. за місце на одне відділення</w:t>
      </w:r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r w:rsidR="00202F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Для пенсіонерів та студентів знижка</w:t>
      </w:r>
      <w:r w:rsidR="008C08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50% при наявності документа!!! Вхід для</w:t>
      </w:r>
      <w:r w:rsidR="0061154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глядачів на два дні змагань – 2</w:t>
      </w:r>
      <w:r w:rsidR="008C08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50 грн.</w:t>
      </w:r>
    </w:p>
    <w:p w:rsidR="00F72CCB" w:rsidRDefault="008C08C2" w:rsidP="00F72C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Замовлення</w:t>
      </w:r>
      <w:r w:rsidR="00F72CCB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столиків по номеру (066) 68-55-661 (Світлана)</w:t>
      </w:r>
    </w:p>
    <w:p w:rsidR="00076340" w:rsidRPr="00076340" w:rsidRDefault="00076340" w:rsidP="00F72C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Проживання: </w:t>
      </w:r>
      <w:r w:rsidRPr="00076340">
        <w:rPr>
          <w:rFonts w:ascii="Open Sans" w:hAnsi="Open Sans"/>
          <w:i/>
          <w:color w:val="333333"/>
          <w:sz w:val="20"/>
          <w:szCs w:val="20"/>
          <w:shd w:val="clear" w:color="auto" w:fill="FFFFFF"/>
        </w:rPr>
        <w:t>оргкомітет розміщує учасників та тренерів згідно попередніх заявок, в іншому випадку – поселення проводиться самостійно.</w:t>
      </w:r>
    </w:p>
    <w:p w:rsidR="00F72CCB" w:rsidRPr="00791AFF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val="ru-RU"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Заявки на </w:t>
      </w:r>
      <w:proofErr w:type="spellStart"/>
      <w:r w:rsidR="00DE0AB8"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участ</w:t>
      </w:r>
      <w:proofErr w:type="spellEnd"/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ь</w:t>
      </w:r>
      <w:r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Без попередньої реєстрації, участь у змаганнях неможлива!!!! Велике прохання</w:t>
      </w:r>
      <w:r w:rsidR="00E83462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, зареєструватись до 9.11.2016 р. до </w:t>
      </w:r>
      <w:r w:rsidR="008C08C2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23:59 години 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включно</w:t>
      </w:r>
      <w:r w:rsidR="00661A75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, на сайті</w:t>
      </w:r>
      <w:r w:rsidR="00791AFF">
        <w:rPr>
          <w:color w:val="FF0000"/>
          <w:sz w:val="24"/>
          <w:szCs w:val="24"/>
        </w:rPr>
        <w:t xml:space="preserve"> </w:t>
      </w:r>
      <w:r w:rsidR="00174E51" w:rsidRPr="00791AFF">
        <w:rPr>
          <w:color w:val="FF0000"/>
          <w:sz w:val="24"/>
          <w:szCs w:val="24"/>
        </w:rPr>
        <w:t xml:space="preserve"> </w:t>
      </w:r>
      <w:hyperlink r:id="rId16" w:tgtFrame="_blank" w:history="1">
        <w:r w:rsidR="00791AFF" w:rsidRPr="00791AFF">
          <w:rPr>
            <w:rStyle w:val="a5"/>
            <w:rFonts w:ascii="Arial" w:hAnsi="Arial" w:cs="Arial"/>
            <w:color w:val="FF0000"/>
            <w:sz w:val="24"/>
            <w:szCs w:val="24"/>
            <w:shd w:val="clear" w:color="auto" w:fill="FFFFFF"/>
          </w:rPr>
          <w:t>https://flymark.dance/Competition/Details/323</w:t>
        </w:r>
      </w:hyperlink>
    </w:p>
    <w:p w:rsidR="00F72CCB" w:rsidRPr="00076340" w:rsidRDefault="00F72CCB" w:rsidP="00661A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УВАГА!!!</w:t>
      </w:r>
      <w:r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Реєстрація  </w:t>
      </w:r>
      <w:r w:rsidR="00D24569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Полтавськи</w:t>
      </w:r>
      <w:r w:rsidR="00661A7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 клубів</w:t>
      </w:r>
      <w:r w:rsidR="00E834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10</w:t>
      </w:r>
      <w:r w:rsidR="008C08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листопада (четвер</w:t>
      </w:r>
      <w:r w:rsidR="00076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з 9.00 до 21.30 у приміщенні (ТЦ «МИР» Сільпо на Леваді), ІІ поверх, приміщення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</w:t>
      </w:r>
      <w:r w:rsidR="00076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="00076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06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076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 Меблевим кварталом біля Адміністрації.</w:t>
      </w:r>
    </w:p>
    <w:p w:rsidR="004C0372" w:rsidRPr="00076340" w:rsidRDefault="004C0372" w:rsidP="003A70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5E46" w:rsidRPr="00076340" w:rsidRDefault="002D5E46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372" w:rsidRDefault="0081586E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ОРГАНІЗАТОР ЗМАГАНЬ</w:t>
      </w:r>
      <w:r w:rsidR="00F72CCB"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F72CCB" w:rsidRPr="004B2E81" w:rsidRDefault="00661A75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КСТ «</w:t>
      </w:r>
      <w:proofErr w:type="spellStart"/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Авіа-Денс</w:t>
      </w:r>
      <w:proofErr w:type="spellEnd"/>
      <w:r w:rsidR="002D5E4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</w:p>
    <w:p w:rsidR="00F72CCB" w:rsidRPr="004B2E81" w:rsidRDefault="00F72CCB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моб</w:t>
      </w:r>
      <w:proofErr w:type="spellEnd"/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095 30 70 500, 068 637 99 20</w:t>
      </w:r>
      <w:r w:rsidR="00661A75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0631864844</w:t>
      </w:r>
      <w:r w:rsidR="00661A75"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.Е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17" w:history="1"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avia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-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dance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ua</w:t>
        </w:r>
      </w:hyperlink>
      <w:r w:rsidR="00661A75"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hyperlink r:id="rId18" w:history="1"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www</w:t>
        </w:r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vkontakte</w:t>
        </w:r>
        <w:proofErr w:type="spellEnd"/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/</w:t>
        </w:r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id</w:t>
        </w:r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19809069</w:t>
        </w:r>
      </w:hyperlink>
    </w:p>
    <w:p w:rsidR="002D5E46" w:rsidRDefault="0081586E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 зустрічі на змаганнях</w:t>
      </w:r>
      <w:r w:rsidR="00F72CCB"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 нашому </w:t>
      </w:r>
      <w:r w:rsidR="00174E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мальовничому </w:t>
      </w:r>
      <w:r w:rsidR="00F72CCB"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місті!!!</w:t>
      </w:r>
      <w:r w:rsidR="00661A75"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72CCB" w:rsidRPr="002D5E46" w:rsidRDefault="00F72CCB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 повагою, Євген </w:t>
      </w:r>
      <w:r w:rsidR="002D5E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Бронніков</w:t>
      </w:r>
      <w:r w:rsidR="002D5E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та </w:t>
      </w:r>
      <w:proofErr w:type="spellStart"/>
      <w:r w:rsidR="002D5E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Світлана</w:t>
      </w:r>
      <w:proofErr w:type="spellEnd"/>
      <w:r w:rsidR="002D5E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="002D5E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Броннікова</w:t>
      </w:r>
      <w:proofErr w:type="spellEnd"/>
    </w:p>
    <w:sectPr w:rsidR="00F72CCB" w:rsidRPr="002D5E46" w:rsidSect="00DF073E">
      <w:pgSz w:w="11906" w:h="16838"/>
      <w:pgMar w:top="284" w:right="566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F72CCB"/>
    <w:rsid w:val="00000A88"/>
    <w:rsid w:val="000029F6"/>
    <w:rsid w:val="00003199"/>
    <w:rsid w:val="0007073F"/>
    <w:rsid w:val="00076340"/>
    <w:rsid w:val="00090B90"/>
    <w:rsid w:val="000A10CF"/>
    <w:rsid w:val="000C453A"/>
    <w:rsid w:val="001223F5"/>
    <w:rsid w:val="00140661"/>
    <w:rsid w:val="00153407"/>
    <w:rsid w:val="0017125F"/>
    <w:rsid w:val="001714BD"/>
    <w:rsid w:val="00174E51"/>
    <w:rsid w:val="00186ABD"/>
    <w:rsid w:val="001D0041"/>
    <w:rsid w:val="001D2B3E"/>
    <w:rsid w:val="001E2BCF"/>
    <w:rsid w:val="001F745C"/>
    <w:rsid w:val="001F79CD"/>
    <w:rsid w:val="00202FEF"/>
    <w:rsid w:val="00206339"/>
    <w:rsid w:val="00280029"/>
    <w:rsid w:val="00286CE1"/>
    <w:rsid w:val="002D5E46"/>
    <w:rsid w:val="002F09A5"/>
    <w:rsid w:val="003201D6"/>
    <w:rsid w:val="00386AB6"/>
    <w:rsid w:val="00387290"/>
    <w:rsid w:val="003A7021"/>
    <w:rsid w:val="003B63BA"/>
    <w:rsid w:val="004144B0"/>
    <w:rsid w:val="004201D3"/>
    <w:rsid w:val="00433B33"/>
    <w:rsid w:val="00437369"/>
    <w:rsid w:val="00441F9B"/>
    <w:rsid w:val="004437C8"/>
    <w:rsid w:val="004B2E81"/>
    <w:rsid w:val="004C0372"/>
    <w:rsid w:val="0053667F"/>
    <w:rsid w:val="00543643"/>
    <w:rsid w:val="005478B9"/>
    <w:rsid w:val="00582401"/>
    <w:rsid w:val="005C3893"/>
    <w:rsid w:val="005C7715"/>
    <w:rsid w:val="005D7C07"/>
    <w:rsid w:val="005F0542"/>
    <w:rsid w:val="00602325"/>
    <w:rsid w:val="0061154D"/>
    <w:rsid w:val="00624F33"/>
    <w:rsid w:val="00625593"/>
    <w:rsid w:val="006274C7"/>
    <w:rsid w:val="00635115"/>
    <w:rsid w:val="00661A75"/>
    <w:rsid w:val="006700E4"/>
    <w:rsid w:val="006D4782"/>
    <w:rsid w:val="006D4974"/>
    <w:rsid w:val="00751A71"/>
    <w:rsid w:val="00791AFF"/>
    <w:rsid w:val="00793B72"/>
    <w:rsid w:val="007C7BAA"/>
    <w:rsid w:val="007D02C2"/>
    <w:rsid w:val="007E24F0"/>
    <w:rsid w:val="0081586E"/>
    <w:rsid w:val="00835C1F"/>
    <w:rsid w:val="00870508"/>
    <w:rsid w:val="00883224"/>
    <w:rsid w:val="008C08C2"/>
    <w:rsid w:val="008E3EE3"/>
    <w:rsid w:val="009211C6"/>
    <w:rsid w:val="00923155"/>
    <w:rsid w:val="00931ADA"/>
    <w:rsid w:val="00936F14"/>
    <w:rsid w:val="00991497"/>
    <w:rsid w:val="009E14CF"/>
    <w:rsid w:val="009E6DD4"/>
    <w:rsid w:val="009F79ED"/>
    <w:rsid w:val="00A052EC"/>
    <w:rsid w:val="00A26AA2"/>
    <w:rsid w:val="00A45E88"/>
    <w:rsid w:val="00A86C4A"/>
    <w:rsid w:val="00AB1BEE"/>
    <w:rsid w:val="00B31B17"/>
    <w:rsid w:val="00B63ACF"/>
    <w:rsid w:val="00B7057D"/>
    <w:rsid w:val="00B75AA3"/>
    <w:rsid w:val="00B75D1D"/>
    <w:rsid w:val="00B86BA3"/>
    <w:rsid w:val="00B93F8C"/>
    <w:rsid w:val="00BB36B4"/>
    <w:rsid w:val="00BC6F25"/>
    <w:rsid w:val="00BE423E"/>
    <w:rsid w:val="00C2178D"/>
    <w:rsid w:val="00C36E17"/>
    <w:rsid w:val="00C53248"/>
    <w:rsid w:val="00CB7030"/>
    <w:rsid w:val="00CD0660"/>
    <w:rsid w:val="00CF3F0D"/>
    <w:rsid w:val="00CF4BF8"/>
    <w:rsid w:val="00D15984"/>
    <w:rsid w:val="00D24569"/>
    <w:rsid w:val="00D251CC"/>
    <w:rsid w:val="00D61E39"/>
    <w:rsid w:val="00D7287D"/>
    <w:rsid w:val="00D76E72"/>
    <w:rsid w:val="00D804A2"/>
    <w:rsid w:val="00DB01D8"/>
    <w:rsid w:val="00DE0AB8"/>
    <w:rsid w:val="00DF073E"/>
    <w:rsid w:val="00E323CF"/>
    <w:rsid w:val="00E461C8"/>
    <w:rsid w:val="00E8149C"/>
    <w:rsid w:val="00E83462"/>
    <w:rsid w:val="00E957F1"/>
    <w:rsid w:val="00EC58C6"/>
    <w:rsid w:val="00EE6441"/>
    <w:rsid w:val="00EF226E"/>
    <w:rsid w:val="00F156A4"/>
    <w:rsid w:val="00F25E41"/>
    <w:rsid w:val="00F276DA"/>
    <w:rsid w:val="00F51126"/>
    <w:rsid w:val="00F57C98"/>
    <w:rsid w:val="00F60E4F"/>
    <w:rsid w:val="00F72CCB"/>
    <w:rsid w:val="00F81455"/>
    <w:rsid w:val="00FA6BA3"/>
    <w:rsid w:val="00FB06A4"/>
    <w:rsid w:val="00FB14DC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B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030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3201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 w:eastAsia="en-US"/>
    </w:rPr>
  </w:style>
  <w:style w:type="character" w:styleId="a7">
    <w:name w:val="FollowedHyperlink"/>
    <w:basedOn w:val="a0"/>
    <w:uiPriority w:val="99"/>
    <w:semiHidden/>
    <w:unhideWhenUsed/>
    <w:rsid w:val="00670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vkontakte.ru/id198090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avia-dance@yandex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ymark.dance/Competition/Details/3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6531-CAFF-41AA-9863-9674044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4092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dcterms:created xsi:type="dcterms:W3CDTF">2016-09-07T08:33:00Z</dcterms:created>
  <dcterms:modified xsi:type="dcterms:W3CDTF">2016-09-26T21:18:00Z</dcterms:modified>
</cp:coreProperties>
</file>